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5431" w:rsidRDefault="00225FAF">
      <w:pPr>
        <w:pStyle w:val="Standard"/>
        <w:jc w:val="both"/>
        <w:rPr>
          <w:i/>
        </w:rPr>
      </w:pPr>
      <w:bookmarkStart w:id="0" w:name="_GoBack"/>
      <w:bookmarkEnd w:id="0"/>
      <w:r>
        <w:rPr>
          <w:i/>
        </w:rPr>
        <w:t>Province de Liège</w:t>
      </w:r>
    </w:p>
    <w:p w:rsidR="00535431" w:rsidRDefault="00225FAF">
      <w:pPr>
        <w:pStyle w:val="Standard"/>
        <w:jc w:val="both"/>
        <w:rPr>
          <w:i/>
        </w:rPr>
      </w:pPr>
      <w:r>
        <w:rPr>
          <w:i/>
        </w:rPr>
        <w:t>Arrondissement de Verviers</w:t>
      </w:r>
    </w:p>
    <w:p w:rsidR="00535431" w:rsidRDefault="00225FAF">
      <w:pPr>
        <w:pStyle w:val="Standard"/>
        <w:jc w:val="both"/>
        <w:rPr>
          <w:i/>
        </w:rPr>
      </w:pPr>
      <w:r>
        <w:rPr>
          <w:i/>
        </w:rPr>
        <w:t>Commune d’</w:t>
      </w:r>
      <w:proofErr w:type="spellStart"/>
      <w:r>
        <w:rPr>
          <w:i/>
        </w:rPr>
        <w:t>Olne</w:t>
      </w:r>
      <w:proofErr w:type="spellEnd"/>
    </w:p>
    <w:tbl>
      <w:tblPr>
        <w:tblW w:w="9104" w:type="dxa"/>
        <w:tblInd w:w="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28"/>
        <w:gridCol w:w="5276"/>
      </w:tblGrid>
      <w:tr w:rsidR="00535431">
        <w:tblPrEx>
          <w:tblCellMar>
            <w:top w:w="0" w:type="dxa"/>
            <w:bottom w:w="0" w:type="dxa"/>
          </w:tblCellMar>
        </w:tblPrEx>
        <w:tc>
          <w:tcPr>
            <w:tcW w:w="3828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:rsidR="00535431" w:rsidRDefault="00225FAF">
            <w:pPr>
              <w:pStyle w:val="Standard"/>
              <w:ind w:left="-113"/>
            </w:pPr>
            <w:r>
              <w:rPr>
                <w:noProof/>
                <w:lang w:eastAsia="fr-BE" w:bidi="ar-SA"/>
              </w:rPr>
              <w:drawing>
                <wp:inline distT="0" distB="0" distL="0" distR="0">
                  <wp:extent cx="1314358" cy="972372"/>
                  <wp:effectExtent l="0" t="0" r="92" b="0"/>
                  <wp:docPr id="2" name="Imag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4358" cy="9723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35431" w:rsidRDefault="00535431">
            <w:pPr>
              <w:pStyle w:val="Standard"/>
            </w:pPr>
          </w:p>
          <w:tbl>
            <w:tblPr>
              <w:tblW w:w="3828" w:type="dxa"/>
              <w:tblLayout w:type="fixed"/>
              <w:tblCellMar>
                <w:left w:w="10" w:type="dxa"/>
                <w:right w:w="10" w:type="dxa"/>
              </w:tblCellMar>
              <w:tblLook w:val="04A0" w:firstRow="1" w:lastRow="0" w:firstColumn="1" w:lastColumn="0" w:noHBand="0" w:noVBand="1"/>
            </w:tblPr>
            <w:tblGrid>
              <w:gridCol w:w="3828"/>
            </w:tblGrid>
            <w:tr w:rsidR="00535431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3828" w:type="dxa"/>
                  <w:tcBorders>
                    <w:left w:val="single" w:sz="36" w:space="0" w:color="CCCC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535431" w:rsidRDefault="00225FAF">
                  <w:pPr>
                    <w:pStyle w:val="Standard"/>
                    <w:rPr>
                      <w:i/>
                      <w:iCs/>
                      <w:sz w:val="20"/>
                      <w:szCs w:val="20"/>
                    </w:rPr>
                  </w:pPr>
                  <w:r>
                    <w:rPr>
                      <w:i/>
                      <w:iCs/>
                      <w:sz w:val="20"/>
                      <w:szCs w:val="20"/>
                    </w:rPr>
                    <w:t>Rue Village, 37 - 4877 OLNE</w:t>
                  </w:r>
                </w:p>
                <w:p w:rsidR="00535431" w:rsidRDefault="00225FAF">
                  <w:pPr>
                    <w:pStyle w:val="Standard"/>
                    <w:tabs>
                      <w:tab w:val="left" w:pos="6379"/>
                    </w:tabs>
                    <w:rPr>
                      <w:i/>
                      <w:iCs/>
                      <w:sz w:val="20"/>
                      <w:szCs w:val="20"/>
                    </w:rPr>
                  </w:pPr>
                  <w:r>
                    <w:rPr>
                      <w:i/>
                      <w:iCs/>
                      <w:sz w:val="20"/>
                      <w:szCs w:val="20"/>
                    </w:rPr>
                    <w:t>Tél. : 087/26.02.72 - Fax : 087/26.02.73</w:t>
                  </w:r>
                </w:p>
                <w:p w:rsidR="00535431" w:rsidRDefault="00225FAF">
                  <w:pPr>
                    <w:pStyle w:val="Standard"/>
                    <w:rPr>
                      <w:i/>
                      <w:iCs/>
                      <w:sz w:val="20"/>
                      <w:szCs w:val="20"/>
                    </w:rPr>
                  </w:pPr>
                  <w:r>
                    <w:rPr>
                      <w:i/>
                      <w:iCs/>
                      <w:sz w:val="20"/>
                      <w:szCs w:val="20"/>
                    </w:rPr>
                    <w:t>Compte financier : BE07 0910 0044 0266</w:t>
                  </w:r>
                </w:p>
                <w:p w:rsidR="00535431" w:rsidRDefault="00225FAF">
                  <w:pPr>
                    <w:pStyle w:val="Standard"/>
                    <w:tabs>
                      <w:tab w:val="left" w:pos="2820"/>
                    </w:tabs>
                    <w:spacing w:after="120"/>
                    <w:rPr>
                      <w:i/>
                      <w:iCs/>
                      <w:sz w:val="20"/>
                      <w:szCs w:val="20"/>
                    </w:rPr>
                  </w:pPr>
                  <w:r>
                    <w:rPr>
                      <w:i/>
                      <w:iCs/>
                      <w:sz w:val="20"/>
                      <w:szCs w:val="20"/>
                    </w:rPr>
                    <w:t xml:space="preserve">N° </w:t>
                  </w:r>
                  <w:r>
                    <w:rPr>
                      <w:i/>
                      <w:iCs/>
                      <w:sz w:val="20"/>
                      <w:szCs w:val="20"/>
                    </w:rPr>
                    <w:t>d’entreprise : 0207372736</w:t>
                  </w:r>
                </w:p>
                <w:p w:rsidR="00535431" w:rsidRDefault="00225FAF">
                  <w:pPr>
                    <w:pStyle w:val="Standard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Votre correspondant </w:t>
                  </w:r>
                  <w:proofErr w:type="gramStart"/>
                  <w:r>
                    <w:rPr>
                      <w:sz w:val="20"/>
                      <w:szCs w:val="20"/>
                    </w:rPr>
                    <w:t>:JP</w:t>
                  </w:r>
                  <w:proofErr w:type="gramEnd"/>
                  <w:r>
                    <w:rPr>
                      <w:sz w:val="20"/>
                      <w:szCs w:val="20"/>
                    </w:rPr>
                    <w:t xml:space="preserve"> EMBRECHTS</w:t>
                  </w:r>
                </w:p>
                <w:p w:rsidR="00535431" w:rsidRDefault="00535431">
                  <w:pPr>
                    <w:pStyle w:val="Standard"/>
                  </w:pPr>
                </w:p>
              </w:tc>
            </w:tr>
          </w:tbl>
          <w:p w:rsidR="00535431" w:rsidRDefault="00535431">
            <w:pPr>
              <w:pStyle w:val="Standard"/>
            </w:pPr>
          </w:p>
        </w:tc>
        <w:tc>
          <w:tcPr>
            <w:tcW w:w="527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535431" w:rsidRDefault="00225FAF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Extrait du registre aux délibérations du Collège communal du 20 juin 2019</w:t>
            </w:r>
          </w:p>
          <w:p w:rsidR="00535431" w:rsidRDefault="00535431">
            <w:pPr>
              <w:pStyle w:val="Standard"/>
              <w:ind w:right="64"/>
              <w:rPr>
                <w:sz w:val="20"/>
                <w:szCs w:val="20"/>
              </w:rPr>
            </w:pPr>
          </w:p>
        </w:tc>
      </w:tr>
      <w:tr w:rsidR="00535431">
        <w:tblPrEx>
          <w:tblCellMar>
            <w:top w:w="0" w:type="dxa"/>
            <w:bottom w:w="0" w:type="dxa"/>
          </w:tblCellMar>
        </w:tblPrEx>
        <w:trPr>
          <w:trHeight w:val="1241"/>
        </w:trPr>
        <w:tc>
          <w:tcPr>
            <w:tcW w:w="3828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000000" w:rsidRDefault="00225FAF"/>
        </w:tc>
        <w:tc>
          <w:tcPr>
            <w:tcW w:w="527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535431" w:rsidRDefault="00535431">
            <w:pPr>
              <w:pStyle w:val="Standard"/>
              <w:rPr>
                <w:sz w:val="20"/>
                <w:szCs w:val="20"/>
              </w:rPr>
            </w:pPr>
          </w:p>
          <w:p w:rsidR="00535431" w:rsidRDefault="00535431">
            <w:pPr>
              <w:pStyle w:val="Standard"/>
              <w:rPr>
                <w:sz w:val="20"/>
                <w:szCs w:val="20"/>
              </w:rPr>
            </w:pPr>
          </w:p>
          <w:p w:rsidR="00535431" w:rsidRDefault="00225FAF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Présents :</w:t>
            </w:r>
          </w:p>
          <w:p w:rsidR="00535431" w:rsidRDefault="00225FAF">
            <w:pPr>
              <w:pStyle w:val="Standard"/>
            </w:pPr>
            <w:r>
              <w:t>M. HALIN, Bourgmestre-Président </w:t>
            </w:r>
            <w:proofErr w:type="gramStart"/>
            <w:r>
              <w:t>;</w:t>
            </w:r>
            <w:proofErr w:type="gramEnd"/>
            <w:r>
              <w:br/>
            </w:r>
            <w:r>
              <w:t>Mme DARIMONT, M. BAGUETTE, Mme DONNEAU, Echevins ;</w:t>
            </w:r>
            <w:r>
              <w:br/>
            </w:r>
            <w:r>
              <w:t xml:space="preserve">Mme BARBASON, </w:t>
            </w:r>
            <w:r>
              <w:t>Présidente du CPAS ;</w:t>
            </w:r>
            <w:r>
              <w:br/>
            </w:r>
            <w:r>
              <w:t xml:space="preserve">Mme BLAISE, Directrice générale </w:t>
            </w:r>
            <w:proofErr w:type="spellStart"/>
            <w:r>
              <w:t>f.f</w:t>
            </w:r>
            <w:proofErr w:type="spellEnd"/>
            <w:r>
              <w:t>.</w:t>
            </w:r>
          </w:p>
        </w:tc>
      </w:tr>
    </w:tbl>
    <w:p w:rsidR="00535431" w:rsidRDefault="00535431">
      <w:pPr>
        <w:pStyle w:val="Standard"/>
      </w:pPr>
    </w:p>
    <w:p w:rsidR="00535431" w:rsidRDefault="00225FAF">
      <w:pPr>
        <w:pStyle w:val="Standard"/>
        <w:jc w:val="both"/>
      </w:pPr>
      <w:r>
        <w:rPr>
          <w:b/>
          <w:u w:val="single"/>
        </w:rPr>
        <w:t>Objet :</w:t>
      </w:r>
      <w:r>
        <w:rPr>
          <w:b/>
        </w:rPr>
        <w:t xml:space="preserve"> Ordonnance de police réglementant la circulation rue de Theux le 24 juin 2019</w:t>
      </w:r>
    </w:p>
    <w:p w:rsidR="00535431" w:rsidRDefault="00535431">
      <w:pPr>
        <w:pStyle w:val="Standard"/>
      </w:pPr>
    </w:p>
    <w:p w:rsidR="00535431" w:rsidRDefault="00225FAF">
      <w:pPr>
        <w:pStyle w:val="Standard"/>
      </w:pPr>
      <w:r>
        <w:t>Le Collège communal,</w:t>
      </w:r>
    </w:p>
    <w:p w:rsidR="00535431" w:rsidRDefault="00225FAF">
      <w:pPr>
        <w:pStyle w:val="Standard"/>
      </w:pPr>
      <w:r>
        <w:t>Vu la Nouvelle Loi communale, notamment l'article 130 bis,</w:t>
      </w:r>
    </w:p>
    <w:p w:rsidR="00535431" w:rsidRDefault="00225FAF">
      <w:pPr>
        <w:pStyle w:val="Standard"/>
      </w:pPr>
      <w:r>
        <w:t xml:space="preserve">Vu la demande de Madame </w:t>
      </w:r>
      <w:proofErr w:type="spellStart"/>
      <w:r>
        <w:t>Sluysmans-Ista</w:t>
      </w:r>
      <w:proofErr w:type="spellEnd"/>
      <w:r>
        <w:t>, en date du 15 juin 2019, sollicitant l'autorisation de s</w:t>
      </w:r>
      <w:r>
        <w:t xml:space="preserve">tationner un camion à béton et un véhicule avec mixer, le 24 juin 2019 de 8h à 17h, rue de Theux n°7 à Saint </w:t>
      </w:r>
      <w:proofErr w:type="spellStart"/>
      <w:r>
        <w:t>Hadelin</w:t>
      </w:r>
      <w:proofErr w:type="spellEnd"/>
      <w:r>
        <w:t>,</w:t>
      </w:r>
    </w:p>
    <w:p w:rsidR="00535431" w:rsidRDefault="00225FAF">
      <w:pPr>
        <w:pStyle w:val="Standard"/>
      </w:pPr>
      <w:r>
        <w:t>Considérant qu'il convient d'assurer la sécurité des usagers et d'éviter les accidents,</w:t>
      </w:r>
    </w:p>
    <w:p w:rsidR="00535431" w:rsidRDefault="00225FAF">
      <w:pPr>
        <w:pStyle w:val="Standard"/>
      </w:pPr>
      <w:r>
        <w:t> </w:t>
      </w:r>
    </w:p>
    <w:p w:rsidR="00000000" w:rsidRDefault="00225FAF">
      <w:pPr>
        <w:rPr>
          <w:rFonts w:cs="Mangal"/>
          <w:szCs w:val="21"/>
        </w:rPr>
        <w:sectPr w:rsidR="00000000">
          <w:pgSz w:w="11906" w:h="16838"/>
          <w:pgMar w:top="709" w:right="1417" w:bottom="709" w:left="1417" w:header="720" w:footer="720" w:gutter="0"/>
          <w:cols w:space="720"/>
        </w:sectPr>
      </w:pPr>
    </w:p>
    <w:p w:rsidR="00535431" w:rsidRDefault="00535431">
      <w:pPr>
        <w:pStyle w:val="Standard"/>
      </w:pPr>
    </w:p>
    <w:p w:rsidR="00000000" w:rsidRDefault="00225FAF">
      <w:pPr>
        <w:rPr>
          <w:rFonts w:cs="Mangal"/>
          <w:szCs w:val="21"/>
        </w:rPr>
        <w:sectPr w:rsidR="00000000">
          <w:type w:val="continuous"/>
          <w:pgSz w:w="11906" w:h="16838"/>
          <w:pgMar w:top="709" w:right="1417" w:bottom="709" w:left="1417" w:header="720" w:footer="720" w:gutter="0"/>
          <w:cols w:space="0"/>
        </w:sectPr>
      </w:pPr>
    </w:p>
    <w:p w:rsidR="00535431" w:rsidRDefault="00225FAF">
      <w:pPr>
        <w:pStyle w:val="Standard"/>
      </w:pPr>
      <w:r>
        <w:lastRenderedPageBreak/>
        <w:t>Après en avoir délibéré,</w:t>
      </w:r>
    </w:p>
    <w:p w:rsidR="00535431" w:rsidRDefault="00225FAF">
      <w:pPr>
        <w:pStyle w:val="Standard"/>
      </w:pPr>
      <w:r>
        <w:t>A l’unanimité</w:t>
      </w:r>
    </w:p>
    <w:p w:rsidR="00535431" w:rsidRDefault="00225FAF">
      <w:pPr>
        <w:pStyle w:val="Standard"/>
      </w:pPr>
      <w:r>
        <w:t>ARRETE</w:t>
      </w:r>
      <w:r>
        <w:t>:</w:t>
      </w:r>
    </w:p>
    <w:p w:rsidR="00535431" w:rsidRDefault="00225FAF">
      <w:pPr>
        <w:pStyle w:val="Standard"/>
      </w:pPr>
      <w:r>
        <w:t> </w:t>
      </w:r>
    </w:p>
    <w:p w:rsidR="00535431" w:rsidRDefault="00225FAF">
      <w:pPr>
        <w:pStyle w:val="Standard"/>
      </w:pPr>
      <w:r>
        <w:rPr>
          <w:rStyle w:val="CS1"/>
        </w:rPr>
        <w:t>Art.1er</w:t>
      </w:r>
      <w:r>
        <w:t xml:space="preserve">: le lundi 24 juin 2019 de 8 heures à 17 heures, la circulation de toutes espèces de véhicules, y compris les cycles sans moteur sera interdite dans les deux sens, excepté circulation locale, à </w:t>
      </w:r>
      <w:proofErr w:type="spellStart"/>
      <w:r>
        <w:t>Olne</w:t>
      </w:r>
      <w:proofErr w:type="spellEnd"/>
      <w:r>
        <w:t>, de</w:t>
      </w:r>
      <w:r>
        <w:rPr>
          <w:rStyle w:val="CS2"/>
        </w:rPr>
        <w:t xml:space="preserve">puis le croisement de la rue Belle maison </w:t>
      </w:r>
      <w:r>
        <w:rPr>
          <w:rStyle w:val="CS2"/>
        </w:rPr>
        <w:t>et de la rue de Theux jusqu’au croisement de la rue de Theux avec le Chemin du Moulin.</w:t>
      </w:r>
    </w:p>
    <w:p w:rsidR="00535431" w:rsidRDefault="00225FAF">
      <w:pPr>
        <w:pStyle w:val="Standard"/>
      </w:pPr>
      <w:r>
        <w:t>Cette mesure sera matérialisée par les panneaux C3 + "excepté circulation locale" et F45C.</w:t>
      </w:r>
    </w:p>
    <w:p w:rsidR="00535431" w:rsidRDefault="00225FAF">
      <w:pPr>
        <w:pStyle w:val="Standard"/>
      </w:pPr>
      <w:r>
        <w:rPr>
          <w:rStyle w:val="CS1"/>
        </w:rPr>
        <w:t>Art.2</w:t>
      </w:r>
      <w:r>
        <w:t> : Par dérogation aux articles 1, le présent arrêté ne sera d’application</w:t>
      </w:r>
      <w:r>
        <w:t xml:space="preserve"> que lorsque la signalisation ad hoc sera établie pour en avertir les usagers de la route.</w:t>
      </w:r>
    </w:p>
    <w:p w:rsidR="00535431" w:rsidRDefault="00225FAF">
      <w:pPr>
        <w:pStyle w:val="Standard"/>
      </w:pPr>
      <w:r>
        <w:t> Celle-ci sera placée par le demandeur et sous sa responsabilité.</w:t>
      </w:r>
    </w:p>
    <w:p w:rsidR="00535431" w:rsidRDefault="00225FAF">
      <w:pPr>
        <w:pStyle w:val="Standard"/>
      </w:pPr>
      <w:r>
        <w:rPr>
          <w:rStyle w:val="CS1"/>
        </w:rPr>
        <w:t>Art.3 </w:t>
      </w:r>
      <w:r>
        <w:t>: Les contrevenants seront poursuivis et punis des peines de simple police.</w:t>
      </w:r>
    </w:p>
    <w:p w:rsidR="00535431" w:rsidRDefault="00225FAF">
      <w:pPr>
        <w:pStyle w:val="Standard"/>
      </w:pPr>
      <w:r>
        <w:rPr>
          <w:rStyle w:val="CS1"/>
        </w:rPr>
        <w:t>Art. 4</w:t>
      </w:r>
      <w:r>
        <w:t xml:space="preserve"> : Des </w:t>
      </w:r>
      <w:r>
        <w:t>expéditions du présent seront transmises pour information:</w:t>
      </w:r>
    </w:p>
    <w:p w:rsidR="00535431" w:rsidRDefault="00225FAF">
      <w:pPr>
        <w:pStyle w:val="Standard"/>
      </w:pPr>
      <w:r>
        <w:t>- aux Greffes des Tribunaux de 1ère Instance, de Justice de Paix de Verviers</w:t>
      </w:r>
    </w:p>
    <w:p w:rsidR="00535431" w:rsidRDefault="00225FAF">
      <w:pPr>
        <w:pStyle w:val="Standard"/>
      </w:pPr>
      <w:r>
        <w:t>- à la zone de secours Vesdre-</w:t>
      </w:r>
      <w:proofErr w:type="spellStart"/>
      <w:r>
        <w:t>Hoëgne</w:t>
      </w:r>
      <w:proofErr w:type="spellEnd"/>
      <w:r>
        <w:t xml:space="preserve"> et Plateau</w:t>
      </w:r>
    </w:p>
    <w:p w:rsidR="00535431" w:rsidRDefault="00225FAF">
      <w:pPr>
        <w:pStyle w:val="Standard"/>
      </w:pPr>
      <w:r>
        <w:t>- à la Zone de Police du Pays de Herve</w:t>
      </w:r>
    </w:p>
    <w:p w:rsidR="00535431" w:rsidRDefault="00225FAF">
      <w:pPr>
        <w:pStyle w:val="Standard"/>
      </w:pPr>
      <w:r>
        <w:t xml:space="preserve">- à M. </w:t>
      </w:r>
      <w:proofErr w:type="spellStart"/>
      <w:r>
        <w:t>Dugard</w:t>
      </w:r>
      <w:proofErr w:type="spellEnd"/>
      <w:r>
        <w:t xml:space="preserve"> et/ou M. </w:t>
      </w:r>
      <w:proofErr w:type="spellStart"/>
      <w:r>
        <w:t>Wathelet</w:t>
      </w:r>
      <w:proofErr w:type="spellEnd"/>
    </w:p>
    <w:p w:rsidR="00535431" w:rsidRDefault="00225FAF">
      <w:pPr>
        <w:pStyle w:val="Standard"/>
      </w:pPr>
      <w:r>
        <w:t>-</w:t>
      </w:r>
      <w:r>
        <w:t xml:space="preserve"> à Mme </w:t>
      </w:r>
      <w:proofErr w:type="spellStart"/>
      <w:r>
        <w:t>Sluysmans-Ista</w:t>
      </w:r>
      <w:proofErr w:type="spellEnd"/>
    </w:p>
    <w:p w:rsidR="00535431" w:rsidRDefault="00535431">
      <w:pPr>
        <w:pStyle w:val="Standard"/>
        <w:jc w:val="both"/>
        <w:rPr>
          <w:rFonts w:cs="Times New Roman"/>
        </w:rPr>
      </w:pPr>
    </w:p>
    <w:tbl>
      <w:tblPr>
        <w:tblW w:w="907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230"/>
        <w:gridCol w:w="2847"/>
      </w:tblGrid>
      <w:tr w:rsidR="00535431">
        <w:tblPrEx>
          <w:tblCellMar>
            <w:top w:w="0" w:type="dxa"/>
            <w:bottom w:w="0" w:type="dxa"/>
          </w:tblCellMar>
        </w:tblPrEx>
        <w:tc>
          <w:tcPr>
            <w:tcW w:w="9077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:rsidR="00535431" w:rsidRDefault="00225FAF">
            <w:pPr>
              <w:pStyle w:val="Standard"/>
              <w:ind w:left="709"/>
              <w:jc w:val="center"/>
              <w:rPr>
                <w:sz w:val="24"/>
              </w:rPr>
            </w:pPr>
            <w:r>
              <w:rPr>
                <w:sz w:val="24"/>
              </w:rPr>
              <w:t>Par le Collège,</w:t>
            </w:r>
          </w:p>
        </w:tc>
      </w:tr>
      <w:tr w:rsidR="00535431">
        <w:tblPrEx>
          <w:tblCellMar>
            <w:top w:w="0" w:type="dxa"/>
            <w:bottom w:w="0" w:type="dxa"/>
          </w:tblCellMar>
        </w:tblPrEx>
        <w:tc>
          <w:tcPr>
            <w:tcW w:w="623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535431" w:rsidRDefault="00225FAF">
            <w:pPr>
              <w:pStyle w:val="TableContents"/>
              <w:ind w:left="709"/>
              <w:jc w:val="both"/>
            </w:pPr>
            <w:r>
              <w:t xml:space="preserve">La Directrice générale </w:t>
            </w:r>
            <w:proofErr w:type="spellStart"/>
            <w:r>
              <w:t>f.f</w:t>
            </w:r>
            <w:proofErr w:type="spellEnd"/>
            <w:r>
              <w:t>.,</w:t>
            </w:r>
          </w:p>
        </w:tc>
        <w:tc>
          <w:tcPr>
            <w:tcW w:w="284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535431" w:rsidRDefault="00225FAF">
            <w:pPr>
              <w:pStyle w:val="TableContents"/>
              <w:jc w:val="both"/>
            </w:pPr>
            <w:r>
              <w:t>Le Président,</w:t>
            </w:r>
          </w:p>
        </w:tc>
      </w:tr>
      <w:tr w:rsidR="00535431">
        <w:tblPrEx>
          <w:tblCellMar>
            <w:top w:w="0" w:type="dxa"/>
            <w:bottom w:w="0" w:type="dxa"/>
          </w:tblCellMar>
        </w:tblPrEx>
        <w:tc>
          <w:tcPr>
            <w:tcW w:w="623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535431" w:rsidRDefault="00225FAF">
            <w:pPr>
              <w:pStyle w:val="TableContents"/>
              <w:ind w:left="709"/>
              <w:jc w:val="both"/>
            </w:pPr>
            <w:r>
              <w:t>V. BLAISE</w:t>
            </w:r>
          </w:p>
        </w:tc>
        <w:tc>
          <w:tcPr>
            <w:tcW w:w="284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535431" w:rsidRDefault="00225FAF">
            <w:pPr>
              <w:pStyle w:val="TableContents"/>
              <w:jc w:val="both"/>
            </w:pPr>
            <w:r>
              <w:t>C. HALIN</w:t>
            </w:r>
          </w:p>
        </w:tc>
      </w:tr>
      <w:tr w:rsidR="00535431">
        <w:tblPrEx>
          <w:tblCellMar>
            <w:top w:w="0" w:type="dxa"/>
            <w:bottom w:w="0" w:type="dxa"/>
          </w:tblCellMar>
        </w:tblPrEx>
        <w:tc>
          <w:tcPr>
            <w:tcW w:w="9077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:rsidR="00535431" w:rsidRDefault="00535431">
            <w:pPr>
              <w:pStyle w:val="Paragraphedeliste"/>
              <w:ind w:left="709"/>
              <w:jc w:val="center"/>
              <w:rPr>
                <w:rFonts w:ascii="Varela Round" w:hAnsi="Varela Round"/>
              </w:rPr>
            </w:pPr>
          </w:p>
        </w:tc>
      </w:tr>
      <w:tr w:rsidR="00535431">
        <w:tblPrEx>
          <w:tblCellMar>
            <w:top w:w="0" w:type="dxa"/>
            <w:bottom w:w="0" w:type="dxa"/>
          </w:tblCellMar>
        </w:tblPrEx>
        <w:tc>
          <w:tcPr>
            <w:tcW w:w="9077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:rsidR="00535431" w:rsidRDefault="00225FAF">
            <w:pPr>
              <w:pStyle w:val="Paragraphedeliste"/>
              <w:ind w:left="709"/>
              <w:jc w:val="center"/>
              <w:rPr>
                <w:rFonts w:ascii="Varela Round" w:hAnsi="Varela Round"/>
                <w:sz w:val="22"/>
                <w:szCs w:val="22"/>
              </w:rPr>
            </w:pPr>
            <w:r>
              <w:rPr>
                <w:rFonts w:ascii="Varela Round" w:hAnsi="Varela Round"/>
                <w:sz w:val="22"/>
                <w:szCs w:val="22"/>
              </w:rPr>
              <w:t>Pour extrait conforme,</w:t>
            </w:r>
          </w:p>
        </w:tc>
      </w:tr>
      <w:tr w:rsidR="00535431">
        <w:tblPrEx>
          <w:tblCellMar>
            <w:top w:w="0" w:type="dxa"/>
            <w:bottom w:w="0" w:type="dxa"/>
          </w:tblCellMar>
        </w:tblPrEx>
        <w:tc>
          <w:tcPr>
            <w:tcW w:w="623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535431" w:rsidRDefault="00225FAF">
            <w:pPr>
              <w:pStyle w:val="TableContents"/>
              <w:ind w:left="709"/>
              <w:jc w:val="both"/>
            </w:pPr>
            <w:r>
              <w:t xml:space="preserve">La Directrice générale </w:t>
            </w:r>
            <w:proofErr w:type="spellStart"/>
            <w:r>
              <w:t>f.f</w:t>
            </w:r>
            <w:proofErr w:type="spellEnd"/>
            <w:r>
              <w:t>.</w:t>
            </w:r>
          </w:p>
        </w:tc>
        <w:tc>
          <w:tcPr>
            <w:tcW w:w="284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535431" w:rsidRDefault="00225FAF">
            <w:pPr>
              <w:pStyle w:val="TableContents"/>
              <w:jc w:val="both"/>
            </w:pPr>
            <w:r>
              <w:t>Le Bourgmestre,</w:t>
            </w:r>
          </w:p>
        </w:tc>
      </w:tr>
      <w:tr w:rsidR="00535431">
        <w:tblPrEx>
          <w:tblCellMar>
            <w:top w:w="0" w:type="dxa"/>
            <w:bottom w:w="0" w:type="dxa"/>
          </w:tblCellMar>
        </w:tblPrEx>
        <w:tc>
          <w:tcPr>
            <w:tcW w:w="623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535431" w:rsidRDefault="00225FAF">
            <w:pPr>
              <w:pStyle w:val="TableContents"/>
              <w:ind w:left="709"/>
              <w:jc w:val="both"/>
            </w:pPr>
            <w:r>
              <w:t>V. BLAISE</w:t>
            </w:r>
          </w:p>
        </w:tc>
        <w:tc>
          <w:tcPr>
            <w:tcW w:w="284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535431" w:rsidRDefault="00225FAF">
            <w:pPr>
              <w:pStyle w:val="TableContents"/>
              <w:jc w:val="both"/>
            </w:pPr>
            <w:r>
              <w:t>C. HALIN</w:t>
            </w:r>
          </w:p>
        </w:tc>
      </w:tr>
    </w:tbl>
    <w:p w:rsidR="00535431" w:rsidRDefault="00535431">
      <w:pPr>
        <w:pStyle w:val="Standard"/>
        <w:jc w:val="both"/>
        <w:rPr>
          <w:rFonts w:cs="Times New Roman"/>
          <w:sz w:val="4"/>
          <w:szCs w:val="4"/>
        </w:rPr>
      </w:pPr>
    </w:p>
    <w:sectPr w:rsidR="00535431">
      <w:type w:val="continuous"/>
      <w:pgSz w:w="11906" w:h="16838"/>
      <w:pgMar w:top="709" w:right="1417" w:bottom="709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25FAF">
      <w:r>
        <w:separator/>
      </w:r>
    </w:p>
  </w:endnote>
  <w:endnote w:type="continuationSeparator" w:id="0">
    <w:p w:rsidR="00000000" w:rsidRDefault="00225F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tarSymbol">
    <w:charset w:val="00"/>
    <w:family w:val="auto"/>
    <w:pitch w:val="default"/>
  </w:font>
  <w:font w:name="Liberation Serif">
    <w:altName w:val="Times New Roman"/>
    <w:charset w:val="00"/>
    <w:family w:val="roman"/>
    <w:pitch w:val="variable"/>
  </w:font>
  <w:font w:name="Droid Sans">
    <w:charset w:val="00"/>
    <w:family w:val="auto"/>
    <w:pitch w:val="variable"/>
  </w:font>
  <w:font w:name="Lohit Hindi">
    <w:altName w:val="Times New Roman"/>
    <w:charset w:val="00"/>
    <w:family w:val="auto"/>
    <w:pitch w:val="default"/>
  </w:font>
  <w:font w:name="Liberation Sans">
    <w:charset w:val="00"/>
    <w:family w:val="swiss"/>
    <w:pitch w:val="variable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arela Round">
    <w:altName w:val="Times New Roman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25FAF">
      <w:r>
        <w:rPr>
          <w:color w:val="000000"/>
        </w:rPr>
        <w:separator/>
      </w:r>
    </w:p>
  </w:footnote>
  <w:footnote w:type="continuationSeparator" w:id="0">
    <w:p w:rsidR="00000000" w:rsidRDefault="00225F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9E4487"/>
    <w:multiLevelType w:val="multilevel"/>
    <w:tmpl w:val="554EF5DC"/>
    <w:styleLink w:val="podBulletedList"/>
    <w:lvl w:ilvl="0">
      <w:numFmt w:val="bullet"/>
      <w:pStyle w:val="podBulletItemKeepWithNext"/>
      <w:lvlText w:val="•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◦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▪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•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5B800630"/>
    <w:multiLevelType w:val="multilevel"/>
    <w:tmpl w:val="2D72E10E"/>
    <w:styleLink w:val="podNumberedList"/>
    <w:lvl w:ilvl="0">
      <w:start w:val="1"/>
      <w:numFmt w:val="decimal"/>
      <w:pStyle w:val="podNumberItemKeepWithNext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535431"/>
    <w:rsid w:val="00225FAF"/>
    <w:rsid w:val="00535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Droid Sans" w:hAnsi="Liberation Serif" w:cs="Lohit Hindi"/>
        <w:kern w:val="3"/>
        <w:sz w:val="24"/>
        <w:szCs w:val="24"/>
        <w:lang w:val="fr-BE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Heading"/>
    <w:next w:val="Textbody"/>
    <w:pPr>
      <w:outlineLvl w:val="0"/>
    </w:pPr>
    <w:rPr>
      <w:b/>
      <w:bCs/>
    </w:rPr>
  </w:style>
  <w:style w:type="paragraph" w:styleId="Titre2">
    <w:name w:val="heading 2"/>
    <w:basedOn w:val="Heading"/>
    <w:next w:val="Textbody"/>
    <w:pPr>
      <w:spacing w:before="200"/>
      <w:outlineLvl w:val="1"/>
    </w:pPr>
    <w:rPr>
      <w:b/>
      <w:bCs/>
    </w:rPr>
  </w:style>
  <w:style w:type="paragraph" w:styleId="Titre3">
    <w:name w:val="heading 3"/>
    <w:basedOn w:val="Heading"/>
    <w:next w:val="Textbody"/>
    <w:pPr>
      <w:spacing w:before="140"/>
      <w:outlineLvl w:val="2"/>
    </w:pPr>
    <w:rPr>
      <w:b/>
      <w:bCs/>
    </w:rPr>
  </w:style>
  <w:style w:type="paragraph" w:styleId="Titre4">
    <w:name w:val="heading 4"/>
    <w:basedOn w:val="Heading"/>
    <w:next w:val="Standard"/>
    <w:pPr>
      <w:spacing w:before="120"/>
      <w:outlineLvl w:val="3"/>
    </w:pPr>
    <w:rPr>
      <w:b/>
      <w:bCs/>
      <w:i/>
      <w:iCs/>
      <w:color w:val="808080"/>
    </w:rPr>
  </w:style>
  <w:style w:type="paragraph" w:styleId="Titre5">
    <w:name w:val="heading 5"/>
    <w:basedOn w:val="Heading"/>
    <w:next w:val="Standard"/>
    <w:pPr>
      <w:spacing w:before="120" w:after="60"/>
      <w:outlineLvl w:val="4"/>
    </w:pPr>
    <w:rPr>
      <w:b/>
      <w:bCs/>
    </w:rPr>
  </w:style>
  <w:style w:type="paragraph" w:styleId="Titre6">
    <w:name w:val="heading 6"/>
    <w:basedOn w:val="Heading"/>
    <w:next w:val="Standard"/>
    <w:pPr>
      <w:spacing w:before="60" w:after="60"/>
      <w:outlineLvl w:val="5"/>
    </w:pPr>
    <w:rPr>
      <w:b/>
      <w:bCs/>
      <w:i/>
      <w:i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  <w:rPr>
      <w:rFonts w:ascii="Varela Round" w:hAnsi="Varela Round"/>
      <w:sz w:val="21"/>
    </w:rPr>
  </w:style>
  <w:style w:type="paragraph" w:customStyle="1" w:styleId="ParaKWN">
    <w:name w:val="ParaKWN"/>
    <w:basedOn w:val="Standard"/>
    <w:pPr>
      <w:keepNext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customStyle="1" w:styleId="podPageBreakBefore">
    <w:name w:val="podPageBreakBefore"/>
    <w:pPr>
      <w:pageBreakBefore/>
    </w:pPr>
    <w:rPr>
      <w:sz w:val="4"/>
    </w:rPr>
  </w:style>
  <w:style w:type="paragraph" w:customStyle="1" w:styleId="podPageBreakBeforeDuplex">
    <w:name w:val="podPageBreakBeforeDuplex"/>
    <w:basedOn w:val="podPageBreakBefore"/>
  </w:style>
  <w:style w:type="paragraph" w:customStyle="1" w:styleId="podPageBreakAfter">
    <w:name w:val="podPageBreakAfter"/>
    <w:rPr>
      <w:sz w:val="4"/>
    </w:rPr>
  </w:style>
  <w:style w:type="paragraph" w:customStyle="1" w:styleId="podColumnBreak">
    <w:name w:val="podColumnBreak"/>
  </w:style>
  <w:style w:type="paragraph" w:customStyle="1" w:styleId="podBulletItem">
    <w:name w:val="podBulletItem"/>
    <w:basedOn w:val="Standard"/>
  </w:style>
  <w:style w:type="paragraph" w:customStyle="1" w:styleId="podNumberItem">
    <w:name w:val="podNumberItem"/>
    <w:basedOn w:val="Standard"/>
  </w:style>
  <w:style w:type="paragraph" w:customStyle="1" w:styleId="podBulletItemKeepWithNext">
    <w:name w:val="podBulletItemKeepWithNext"/>
    <w:basedOn w:val="Standard"/>
    <w:pPr>
      <w:keepNext/>
      <w:numPr>
        <w:numId w:val="1"/>
      </w:numPr>
    </w:pPr>
  </w:style>
  <w:style w:type="paragraph" w:customStyle="1" w:styleId="podNumberItemKeepWithNext">
    <w:name w:val="podNumberItemKeepWithNext"/>
    <w:basedOn w:val="Standard"/>
    <w:pPr>
      <w:keepNext/>
      <w:numPr>
        <w:numId w:val="2"/>
      </w:numPr>
    </w:pPr>
  </w:style>
  <w:style w:type="paragraph" w:customStyle="1" w:styleId="Tablecell">
    <w:name w:val="Table cell"/>
    <w:basedOn w:val="Standard"/>
    <w:pPr>
      <w:suppressLineNumbers/>
    </w:pPr>
  </w:style>
  <w:style w:type="paragraph" w:customStyle="1" w:styleId="Tableheading">
    <w:name w:val="Table heading"/>
    <w:basedOn w:val="Tablecell"/>
    <w:rPr>
      <w:b/>
      <w:bCs/>
    </w:rPr>
  </w:style>
  <w:style w:type="paragraph" w:customStyle="1" w:styleId="podTablePara">
    <w:name w:val="podTablePara"/>
    <w:basedOn w:val="Tablecell"/>
    <w:rPr>
      <w:sz w:val="16"/>
    </w:rPr>
  </w:style>
  <w:style w:type="paragraph" w:customStyle="1" w:styleId="podTableParaBold">
    <w:name w:val="podTableParaBold"/>
    <w:basedOn w:val="Tablecell"/>
    <w:rPr>
      <w:b/>
      <w:bCs/>
      <w:sz w:val="16"/>
    </w:rPr>
  </w:style>
  <w:style w:type="paragraph" w:customStyle="1" w:styleId="podTableParaRight">
    <w:name w:val="podTableParaRight"/>
    <w:basedOn w:val="Tablecell"/>
    <w:pPr>
      <w:jc w:val="right"/>
    </w:pPr>
    <w:rPr>
      <w:sz w:val="16"/>
    </w:rPr>
  </w:style>
  <w:style w:type="paragraph" w:customStyle="1" w:styleId="podTableParaBoldRight">
    <w:name w:val="podTableParaBoldRight"/>
    <w:basedOn w:val="Tablecell"/>
    <w:pPr>
      <w:jc w:val="right"/>
    </w:pPr>
    <w:rPr>
      <w:b/>
      <w:bCs/>
      <w:sz w:val="16"/>
    </w:rPr>
  </w:style>
  <w:style w:type="paragraph" w:styleId="Liste">
    <w:name w:val="List"/>
    <w:basedOn w:val="Textbody"/>
    <w:rPr>
      <w:sz w:val="24"/>
    </w:rPr>
  </w:style>
  <w:style w:type="paragraph" w:styleId="Lgende">
    <w:name w:val="caption"/>
    <w:basedOn w:val="Standard"/>
    <w:pPr>
      <w:suppressLineNumbers/>
      <w:spacing w:before="120" w:after="120"/>
    </w:pPr>
    <w:rPr>
      <w:i/>
      <w:iCs/>
      <w:sz w:val="24"/>
    </w:rPr>
  </w:style>
  <w:style w:type="paragraph" w:customStyle="1" w:styleId="Index">
    <w:name w:val="Index"/>
    <w:basedOn w:val="Standard"/>
    <w:pPr>
      <w:suppressLineNumbers/>
    </w:pPr>
    <w:rPr>
      <w:sz w:val="24"/>
    </w:rPr>
  </w:style>
  <w:style w:type="paragraph" w:customStyle="1" w:styleId="Quotations">
    <w:name w:val="Quotations"/>
    <w:basedOn w:val="Standard"/>
    <w:pPr>
      <w:spacing w:after="283"/>
      <w:ind w:left="567" w:right="567"/>
    </w:pPr>
  </w:style>
  <w:style w:type="paragraph" w:styleId="Titre">
    <w:name w:val="Title"/>
    <w:basedOn w:val="Heading"/>
    <w:next w:val="Textbody"/>
    <w:pPr>
      <w:jc w:val="center"/>
    </w:pPr>
    <w:rPr>
      <w:b/>
      <w:bCs/>
      <w:sz w:val="56"/>
      <w:szCs w:val="56"/>
    </w:rPr>
  </w:style>
  <w:style w:type="paragraph" w:styleId="Sous-titre">
    <w:name w:val="Subtitle"/>
    <w:basedOn w:val="Heading"/>
    <w:next w:val="Textbody"/>
    <w:pPr>
      <w:spacing w:before="60"/>
      <w:jc w:val="center"/>
    </w:pPr>
    <w:rPr>
      <w:sz w:val="36"/>
      <w:szCs w:val="36"/>
    </w:rPr>
  </w:style>
  <w:style w:type="paragraph" w:styleId="Pieddepag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styleId="Paragraphedeliste">
    <w:name w:val="List Paragraph"/>
    <w:basedOn w:val="Standard"/>
    <w:pPr>
      <w:ind w:left="720"/>
    </w:pPr>
    <w:rPr>
      <w:rFonts w:ascii="Times New Roman" w:eastAsia="Times New Roman" w:hAnsi="Times New Roman" w:cs="Times New Roman"/>
      <w:sz w:val="24"/>
      <w:lang w:val="fr-FR" w:eastAsia="fr-FR"/>
    </w:rPr>
  </w:style>
  <w:style w:type="paragraph" w:customStyle="1" w:styleId="Standard2">
    <w:name w:val="Standard2"/>
    <w:rPr>
      <w:rFonts w:ascii="Tahoma" w:hAnsi="Tahoma"/>
      <w:sz w:val="20"/>
    </w:rPr>
  </w:style>
  <w:style w:type="paragraph" w:styleId="En-tte">
    <w:name w:val="header"/>
    <w:basedOn w:val="Standard"/>
    <w:pPr>
      <w:suppressLineNumbers/>
      <w:tabs>
        <w:tab w:val="center" w:pos="5386"/>
        <w:tab w:val="right" w:pos="10772"/>
      </w:tabs>
    </w:pPr>
  </w:style>
  <w:style w:type="character" w:customStyle="1" w:styleId="PODNumberingSymbols">
    <w:name w:val="POD Numbering Symbols"/>
  </w:style>
  <w:style w:type="character" w:customStyle="1" w:styleId="PODBulletSymbols">
    <w:name w:val="POD Bullet Symbols"/>
    <w:rPr>
      <w:rFonts w:ascii="StarSymbol" w:eastAsia="StarSymbol" w:hAnsi="StarSymbol" w:cs="StarSymbol"/>
      <w:sz w:val="18"/>
      <w:szCs w:val="18"/>
    </w:rPr>
  </w:style>
  <w:style w:type="character" w:customStyle="1" w:styleId="CS1">
    <w:name w:val="CS1"/>
    <w:rPr>
      <w:b/>
      <w:u w:val="single"/>
    </w:rPr>
  </w:style>
  <w:style w:type="character" w:customStyle="1" w:styleId="CS2">
    <w:name w:val="CS2"/>
    <w:rPr>
      <w:sz w:val="22"/>
    </w:rPr>
  </w:style>
  <w:style w:type="character" w:customStyle="1" w:styleId="StrongEmphasis">
    <w:name w:val="Strong Emphasis"/>
    <w:rPr>
      <w:b/>
      <w:bCs/>
    </w:rPr>
  </w:style>
  <w:style w:type="character" w:customStyle="1" w:styleId="NumberingSymbols">
    <w:name w:val="Numbering Symbols"/>
  </w:style>
  <w:style w:type="numbering" w:customStyle="1" w:styleId="podBulletedList">
    <w:name w:val="podBulletedList"/>
    <w:basedOn w:val="Aucuneliste"/>
    <w:pPr>
      <w:numPr>
        <w:numId w:val="1"/>
      </w:numPr>
    </w:pPr>
  </w:style>
  <w:style w:type="numbering" w:customStyle="1" w:styleId="podNumberedList">
    <w:name w:val="podNumberedList"/>
    <w:basedOn w:val="Aucuneliste"/>
    <w:pPr>
      <w:numPr>
        <w:numId w:val="2"/>
      </w:numPr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225FAF"/>
    <w:rPr>
      <w:rFonts w:ascii="Tahoma" w:hAnsi="Tahoma" w:cs="Mangal"/>
      <w:sz w:val="16"/>
      <w:szCs w:val="14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5FAF"/>
    <w:rPr>
      <w:rFonts w:ascii="Tahoma" w:hAnsi="Tahoma" w:cs="Mangal"/>
      <w:sz w:val="16"/>
      <w:szCs w:val="1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Droid Sans" w:hAnsi="Liberation Serif" w:cs="Lohit Hindi"/>
        <w:kern w:val="3"/>
        <w:sz w:val="24"/>
        <w:szCs w:val="24"/>
        <w:lang w:val="fr-BE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Heading"/>
    <w:next w:val="Textbody"/>
    <w:pPr>
      <w:outlineLvl w:val="0"/>
    </w:pPr>
    <w:rPr>
      <w:b/>
      <w:bCs/>
    </w:rPr>
  </w:style>
  <w:style w:type="paragraph" w:styleId="Titre2">
    <w:name w:val="heading 2"/>
    <w:basedOn w:val="Heading"/>
    <w:next w:val="Textbody"/>
    <w:pPr>
      <w:spacing w:before="200"/>
      <w:outlineLvl w:val="1"/>
    </w:pPr>
    <w:rPr>
      <w:b/>
      <w:bCs/>
    </w:rPr>
  </w:style>
  <w:style w:type="paragraph" w:styleId="Titre3">
    <w:name w:val="heading 3"/>
    <w:basedOn w:val="Heading"/>
    <w:next w:val="Textbody"/>
    <w:pPr>
      <w:spacing w:before="140"/>
      <w:outlineLvl w:val="2"/>
    </w:pPr>
    <w:rPr>
      <w:b/>
      <w:bCs/>
    </w:rPr>
  </w:style>
  <w:style w:type="paragraph" w:styleId="Titre4">
    <w:name w:val="heading 4"/>
    <w:basedOn w:val="Heading"/>
    <w:next w:val="Standard"/>
    <w:pPr>
      <w:spacing w:before="120"/>
      <w:outlineLvl w:val="3"/>
    </w:pPr>
    <w:rPr>
      <w:b/>
      <w:bCs/>
      <w:i/>
      <w:iCs/>
      <w:color w:val="808080"/>
    </w:rPr>
  </w:style>
  <w:style w:type="paragraph" w:styleId="Titre5">
    <w:name w:val="heading 5"/>
    <w:basedOn w:val="Heading"/>
    <w:next w:val="Standard"/>
    <w:pPr>
      <w:spacing w:before="120" w:after="60"/>
      <w:outlineLvl w:val="4"/>
    </w:pPr>
    <w:rPr>
      <w:b/>
      <w:bCs/>
    </w:rPr>
  </w:style>
  <w:style w:type="paragraph" w:styleId="Titre6">
    <w:name w:val="heading 6"/>
    <w:basedOn w:val="Heading"/>
    <w:next w:val="Standard"/>
    <w:pPr>
      <w:spacing w:before="60" w:after="60"/>
      <w:outlineLvl w:val="5"/>
    </w:pPr>
    <w:rPr>
      <w:b/>
      <w:bCs/>
      <w:i/>
      <w:i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  <w:rPr>
      <w:rFonts w:ascii="Varela Round" w:hAnsi="Varela Round"/>
      <w:sz w:val="21"/>
    </w:rPr>
  </w:style>
  <w:style w:type="paragraph" w:customStyle="1" w:styleId="ParaKWN">
    <w:name w:val="ParaKWN"/>
    <w:basedOn w:val="Standard"/>
    <w:pPr>
      <w:keepNext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customStyle="1" w:styleId="podPageBreakBefore">
    <w:name w:val="podPageBreakBefore"/>
    <w:pPr>
      <w:pageBreakBefore/>
    </w:pPr>
    <w:rPr>
      <w:sz w:val="4"/>
    </w:rPr>
  </w:style>
  <w:style w:type="paragraph" w:customStyle="1" w:styleId="podPageBreakBeforeDuplex">
    <w:name w:val="podPageBreakBeforeDuplex"/>
    <w:basedOn w:val="podPageBreakBefore"/>
  </w:style>
  <w:style w:type="paragraph" w:customStyle="1" w:styleId="podPageBreakAfter">
    <w:name w:val="podPageBreakAfter"/>
    <w:rPr>
      <w:sz w:val="4"/>
    </w:rPr>
  </w:style>
  <w:style w:type="paragraph" w:customStyle="1" w:styleId="podColumnBreak">
    <w:name w:val="podColumnBreak"/>
  </w:style>
  <w:style w:type="paragraph" w:customStyle="1" w:styleId="podBulletItem">
    <w:name w:val="podBulletItem"/>
    <w:basedOn w:val="Standard"/>
  </w:style>
  <w:style w:type="paragraph" w:customStyle="1" w:styleId="podNumberItem">
    <w:name w:val="podNumberItem"/>
    <w:basedOn w:val="Standard"/>
  </w:style>
  <w:style w:type="paragraph" w:customStyle="1" w:styleId="podBulletItemKeepWithNext">
    <w:name w:val="podBulletItemKeepWithNext"/>
    <w:basedOn w:val="Standard"/>
    <w:pPr>
      <w:keepNext/>
      <w:numPr>
        <w:numId w:val="1"/>
      </w:numPr>
    </w:pPr>
  </w:style>
  <w:style w:type="paragraph" w:customStyle="1" w:styleId="podNumberItemKeepWithNext">
    <w:name w:val="podNumberItemKeepWithNext"/>
    <w:basedOn w:val="Standard"/>
    <w:pPr>
      <w:keepNext/>
      <w:numPr>
        <w:numId w:val="2"/>
      </w:numPr>
    </w:pPr>
  </w:style>
  <w:style w:type="paragraph" w:customStyle="1" w:styleId="Tablecell">
    <w:name w:val="Table cell"/>
    <w:basedOn w:val="Standard"/>
    <w:pPr>
      <w:suppressLineNumbers/>
    </w:pPr>
  </w:style>
  <w:style w:type="paragraph" w:customStyle="1" w:styleId="Tableheading">
    <w:name w:val="Table heading"/>
    <w:basedOn w:val="Tablecell"/>
    <w:rPr>
      <w:b/>
      <w:bCs/>
    </w:rPr>
  </w:style>
  <w:style w:type="paragraph" w:customStyle="1" w:styleId="podTablePara">
    <w:name w:val="podTablePara"/>
    <w:basedOn w:val="Tablecell"/>
    <w:rPr>
      <w:sz w:val="16"/>
    </w:rPr>
  </w:style>
  <w:style w:type="paragraph" w:customStyle="1" w:styleId="podTableParaBold">
    <w:name w:val="podTableParaBold"/>
    <w:basedOn w:val="Tablecell"/>
    <w:rPr>
      <w:b/>
      <w:bCs/>
      <w:sz w:val="16"/>
    </w:rPr>
  </w:style>
  <w:style w:type="paragraph" w:customStyle="1" w:styleId="podTableParaRight">
    <w:name w:val="podTableParaRight"/>
    <w:basedOn w:val="Tablecell"/>
    <w:pPr>
      <w:jc w:val="right"/>
    </w:pPr>
    <w:rPr>
      <w:sz w:val="16"/>
    </w:rPr>
  </w:style>
  <w:style w:type="paragraph" w:customStyle="1" w:styleId="podTableParaBoldRight">
    <w:name w:val="podTableParaBoldRight"/>
    <w:basedOn w:val="Tablecell"/>
    <w:pPr>
      <w:jc w:val="right"/>
    </w:pPr>
    <w:rPr>
      <w:b/>
      <w:bCs/>
      <w:sz w:val="16"/>
    </w:rPr>
  </w:style>
  <w:style w:type="paragraph" w:styleId="Liste">
    <w:name w:val="List"/>
    <w:basedOn w:val="Textbody"/>
    <w:rPr>
      <w:sz w:val="24"/>
    </w:rPr>
  </w:style>
  <w:style w:type="paragraph" w:styleId="Lgende">
    <w:name w:val="caption"/>
    <w:basedOn w:val="Standard"/>
    <w:pPr>
      <w:suppressLineNumbers/>
      <w:spacing w:before="120" w:after="120"/>
    </w:pPr>
    <w:rPr>
      <w:i/>
      <w:iCs/>
      <w:sz w:val="24"/>
    </w:rPr>
  </w:style>
  <w:style w:type="paragraph" w:customStyle="1" w:styleId="Index">
    <w:name w:val="Index"/>
    <w:basedOn w:val="Standard"/>
    <w:pPr>
      <w:suppressLineNumbers/>
    </w:pPr>
    <w:rPr>
      <w:sz w:val="24"/>
    </w:rPr>
  </w:style>
  <w:style w:type="paragraph" w:customStyle="1" w:styleId="Quotations">
    <w:name w:val="Quotations"/>
    <w:basedOn w:val="Standard"/>
    <w:pPr>
      <w:spacing w:after="283"/>
      <w:ind w:left="567" w:right="567"/>
    </w:pPr>
  </w:style>
  <w:style w:type="paragraph" w:styleId="Titre">
    <w:name w:val="Title"/>
    <w:basedOn w:val="Heading"/>
    <w:next w:val="Textbody"/>
    <w:pPr>
      <w:jc w:val="center"/>
    </w:pPr>
    <w:rPr>
      <w:b/>
      <w:bCs/>
      <w:sz w:val="56"/>
      <w:szCs w:val="56"/>
    </w:rPr>
  </w:style>
  <w:style w:type="paragraph" w:styleId="Sous-titre">
    <w:name w:val="Subtitle"/>
    <w:basedOn w:val="Heading"/>
    <w:next w:val="Textbody"/>
    <w:pPr>
      <w:spacing w:before="60"/>
      <w:jc w:val="center"/>
    </w:pPr>
    <w:rPr>
      <w:sz w:val="36"/>
      <w:szCs w:val="36"/>
    </w:rPr>
  </w:style>
  <w:style w:type="paragraph" w:styleId="Pieddepag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styleId="Paragraphedeliste">
    <w:name w:val="List Paragraph"/>
    <w:basedOn w:val="Standard"/>
    <w:pPr>
      <w:ind w:left="720"/>
    </w:pPr>
    <w:rPr>
      <w:rFonts w:ascii="Times New Roman" w:eastAsia="Times New Roman" w:hAnsi="Times New Roman" w:cs="Times New Roman"/>
      <w:sz w:val="24"/>
      <w:lang w:val="fr-FR" w:eastAsia="fr-FR"/>
    </w:rPr>
  </w:style>
  <w:style w:type="paragraph" w:customStyle="1" w:styleId="Standard2">
    <w:name w:val="Standard2"/>
    <w:rPr>
      <w:rFonts w:ascii="Tahoma" w:hAnsi="Tahoma"/>
      <w:sz w:val="20"/>
    </w:rPr>
  </w:style>
  <w:style w:type="paragraph" w:styleId="En-tte">
    <w:name w:val="header"/>
    <w:basedOn w:val="Standard"/>
    <w:pPr>
      <w:suppressLineNumbers/>
      <w:tabs>
        <w:tab w:val="center" w:pos="5386"/>
        <w:tab w:val="right" w:pos="10772"/>
      </w:tabs>
    </w:pPr>
  </w:style>
  <w:style w:type="character" w:customStyle="1" w:styleId="PODNumberingSymbols">
    <w:name w:val="POD Numbering Symbols"/>
  </w:style>
  <w:style w:type="character" w:customStyle="1" w:styleId="PODBulletSymbols">
    <w:name w:val="POD Bullet Symbols"/>
    <w:rPr>
      <w:rFonts w:ascii="StarSymbol" w:eastAsia="StarSymbol" w:hAnsi="StarSymbol" w:cs="StarSymbol"/>
      <w:sz w:val="18"/>
      <w:szCs w:val="18"/>
    </w:rPr>
  </w:style>
  <w:style w:type="character" w:customStyle="1" w:styleId="CS1">
    <w:name w:val="CS1"/>
    <w:rPr>
      <w:b/>
      <w:u w:val="single"/>
    </w:rPr>
  </w:style>
  <w:style w:type="character" w:customStyle="1" w:styleId="CS2">
    <w:name w:val="CS2"/>
    <w:rPr>
      <w:sz w:val="22"/>
    </w:rPr>
  </w:style>
  <w:style w:type="character" w:customStyle="1" w:styleId="StrongEmphasis">
    <w:name w:val="Strong Emphasis"/>
    <w:rPr>
      <w:b/>
      <w:bCs/>
    </w:rPr>
  </w:style>
  <w:style w:type="character" w:customStyle="1" w:styleId="NumberingSymbols">
    <w:name w:val="Numbering Symbols"/>
  </w:style>
  <w:style w:type="numbering" w:customStyle="1" w:styleId="podBulletedList">
    <w:name w:val="podBulletedList"/>
    <w:basedOn w:val="Aucuneliste"/>
    <w:pPr>
      <w:numPr>
        <w:numId w:val="1"/>
      </w:numPr>
    </w:pPr>
  </w:style>
  <w:style w:type="numbering" w:customStyle="1" w:styleId="podNumberedList">
    <w:name w:val="podNumberedList"/>
    <w:basedOn w:val="Aucuneliste"/>
    <w:pPr>
      <w:numPr>
        <w:numId w:val="2"/>
      </w:numPr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225FAF"/>
    <w:rPr>
      <w:rFonts w:ascii="Tahoma" w:hAnsi="Tahoma" w:cs="Mangal"/>
      <w:sz w:val="16"/>
      <w:szCs w:val="14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5FAF"/>
    <w:rPr>
      <w:rFonts w:ascii="Tahoma" w:hAnsi="Tahoma" w:cs="Mangal"/>
      <w:sz w:val="16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392</TotalTime>
  <Pages>1</Pages>
  <Words>341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André NUYENS</dc:creator>
  <cp:lastModifiedBy>Danielle Tops</cp:lastModifiedBy>
  <cp:revision>1</cp:revision>
  <dcterms:created xsi:type="dcterms:W3CDTF">2017-01-30T14:01:00Z</dcterms:created>
  <dcterms:modified xsi:type="dcterms:W3CDTF">2019-06-21T09:07:00Z</dcterms:modified>
</cp:coreProperties>
</file>