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0BFE" w:rsidRDefault="008F3E08">
      <w:pPr>
        <w:pStyle w:val="Standard"/>
        <w:jc w:val="both"/>
        <w:rPr>
          <w:i/>
        </w:rPr>
      </w:pPr>
      <w:r>
        <w:rPr>
          <w:i/>
        </w:rPr>
        <w:t>Province de Liège</w:t>
      </w:r>
    </w:p>
    <w:p w:rsidR="00C90BFE" w:rsidRDefault="008F3E08">
      <w:pPr>
        <w:pStyle w:val="Standard"/>
        <w:jc w:val="both"/>
        <w:rPr>
          <w:i/>
        </w:rPr>
      </w:pPr>
      <w:r>
        <w:rPr>
          <w:i/>
        </w:rPr>
        <w:t>Arrondissement de Verviers</w:t>
      </w:r>
    </w:p>
    <w:p w:rsidR="00C90BFE" w:rsidRDefault="008F3E08">
      <w:pPr>
        <w:pStyle w:val="Standard"/>
        <w:jc w:val="both"/>
        <w:rPr>
          <w:i/>
        </w:rPr>
      </w:pPr>
      <w:r>
        <w:rPr>
          <w:i/>
        </w:rPr>
        <w:t>Commune d’</w:t>
      </w:r>
      <w:proofErr w:type="spellStart"/>
      <w:r>
        <w:rPr>
          <w:i/>
        </w:rPr>
        <w:t>Olne</w:t>
      </w:r>
      <w:proofErr w:type="spellEnd"/>
    </w:p>
    <w:tbl>
      <w:tblPr>
        <w:tblW w:w="9104" w:type="dxa"/>
        <w:tblInd w:w="1" w:type="dxa"/>
        <w:tblLayout w:type="fixed"/>
        <w:tblCellMar>
          <w:left w:w="10" w:type="dxa"/>
          <w:right w:w="10" w:type="dxa"/>
        </w:tblCellMar>
        <w:tblLook w:val="0000" w:firstRow="0" w:lastRow="0" w:firstColumn="0" w:lastColumn="0" w:noHBand="0" w:noVBand="0"/>
      </w:tblPr>
      <w:tblGrid>
        <w:gridCol w:w="3828"/>
        <w:gridCol w:w="5276"/>
      </w:tblGrid>
      <w:tr w:rsidR="00C90BFE">
        <w:tblPrEx>
          <w:tblCellMar>
            <w:top w:w="0" w:type="dxa"/>
            <w:bottom w:w="0" w:type="dxa"/>
          </w:tblCellMar>
        </w:tblPrEx>
        <w:tc>
          <w:tcPr>
            <w:tcW w:w="3828" w:type="dxa"/>
            <w:vMerge w:val="restart"/>
            <w:tcMar>
              <w:top w:w="0" w:type="dxa"/>
              <w:left w:w="0" w:type="dxa"/>
              <w:bottom w:w="0" w:type="dxa"/>
              <w:right w:w="0" w:type="dxa"/>
            </w:tcMar>
          </w:tcPr>
          <w:p w:rsidR="00C90BFE" w:rsidRDefault="008F3E08">
            <w:pPr>
              <w:pStyle w:val="Standard"/>
              <w:ind w:left="-113"/>
            </w:pPr>
            <w:r>
              <w:rPr>
                <w:noProof/>
                <w:lang w:eastAsia="fr-BE" w:bidi="ar-SA"/>
              </w:rPr>
              <w:drawing>
                <wp:inline distT="0" distB="0" distL="0" distR="0">
                  <wp:extent cx="1314358" cy="972372"/>
                  <wp:effectExtent l="0" t="0" r="92" b="0"/>
                  <wp:docPr id="2" name="Imag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1314358" cy="972372"/>
                          </a:xfrm>
                          <a:prstGeom prst="rect">
                            <a:avLst/>
                          </a:prstGeom>
                          <a:noFill/>
                          <a:ln>
                            <a:noFill/>
                            <a:prstDash/>
                          </a:ln>
                        </pic:spPr>
                      </pic:pic>
                    </a:graphicData>
                  </a:graphic>
                </wp:inline>
              </w:drawing>
            </w:r>
          </w:p>
          <w:p w:rsidR="00C90BFE" w:rsidRDefault="00C90BFE">
            <w:pPr>
              <w:pStyle w:val="Standard"/>
            </w:pPr>
          </w:p>
          <w:tbl>
            <w:tblPr>
              <w:tblW w:w="3828" w:type="dxa"/>
              <w:tblLayout w:type="fixed"/>
              <w:tblCellMar>
                <w:left w:w="10" w:type="dxa"/>
                <w:right w:w="10" w:type="dxa"/>
              </w:tblCellMar>
              <w:tblLook w:val="0000" w:firstRow="0" w:lastRow="0" w:firstColumn="0" w:lastColumn="0" w:noHBand="0" w:noVBand="0"/>
            </w:tblPr>
            <w:tblGrid>
              <w:gridCol w:w="3828"/>
            </w:tblGrid>
            <w:tr w:rsidR="00C90BFE">
              <w:tblPrEx>
                <w:tblCellMar>
                  <w:top w:w="0" w:type="dxa"/>
                  <w:bottom w:w="0" w:type="dxa"/>
                </w:tblCellMar>
              </w:tblPrEx>
              <w:tc>
                <w:tcPr>
                  <w:tcW w:w="3828" w:type="dxa"/>
                  <w:tcBorders>
                    <w:left w:val="single" w:sz="36" w:space="0" w:color="CCCC00"/>
                  </w:tcBorders>
                  <w:tcMar>
                    <w:top w:w="0" w:type="dxa"/>
                    <w:left w:w="108" w:type="dxa"/>
                    <w:bottom w:w="0" w:type="dxa"/>
                    <w:right w:w="108" w:type="dxa"/>
                  </w:tcMar>
                </w:tcPr>
                <w:p w:rsidR="00C90BFE" w:rsidRDefault="008F3E08">
                  <w:pPr>
                    <w:pStyle w:val="Standard"/>
                    <w:rPr>
                      <w:i/>
                      <w:iCs/>
                      <w:sz w:val="20"/>
                      <w:szCs w:val="20"/>
                    </w:rPr>
                  </w:pPr>
                  <w:r>
                    <w:rPr>
                      <w:i/>
                      <w:iCs/>
                      <w:sz w:val="20"/>
                      <w:szCs w:val="20"/>
                    </w:rPr>
                    <w:t>Rue Village, 37 - 4877 OLNE</w:t>
                  </w:r>
                </w:p>
                <w:p w:rsidR="00C90BFE" w:rsidRDefault="008F3E08">
                  <w:pPr>
                    <w:pStyle w:val="Standard"/>
                    <w:tabs>
                      <w:tab w:val="left" w:pos="6379"/>
                    </w:tabs>
                    <w:rPr>
                      <w:i/>
                      <w:iCs/>
                      <w:sz w:val="20"/>
                      <w:szCs w:val="20"/>
                    </w:rPr>
                  </w:pPr>
                  <w:r>
                    <w:rPr>
                      <w:i/>
                      <w:iCs/>
                      <w:sz w:val="20"/>
                      <w:szCs w:val="20"/>
                    </w:rPr>
                    <w:t>Tél. : 087/26.02.72 - Fax : 087/26.02.73</w:t>
                  </w:r>
                </w:p>
                <w:p w:rsidR="00C90BFE" w:rsidRDefault="008F3E08">
                  <w:pPr>
                    <w:pStyle w:val="Standard"/>
                    <w:rPr>
                      <w:i/>
                      <w:iCs/>
                      <w:sz w:val="20"/>
                      <w:szCs w:val="20"/>
                    </w:rPr>
                  </w:pPr>
                  <w:r>
                    <w:rPr>
                      <w:i/>
                      <w:iCs/>
                      <w:sz w:val="20"/>
                      <w:szCs w:val="20"/>
                    </w:rPr>
                    <w:t>Compte financier : BE07 0910 0044 0266</w:t>
                  </w:r>
                </w:p>
                <w:p w:rsidR="00C90BFE" w:rsidRDefault="008F3E08">
                  <w:pPr>
                    <w:pStyle w:val="Standard"/>
                    <w:tabs>
                      <w:tab w:val="left" w:pos="2820"/>
                    </w:tabs>
                    <w:spacing w:after="120"/>
                    <w:rPr>
                      <w:i/>
                      <w:iCs/>
                      <w:sz w:val="20"/>
                      <w:szCs w:val="20"/>
                    </w:rPr>
                  </w:pPr>
                  <w:r>
                    <w:rPr>
                      <w:i/>
                      <w:iCs/>
                      <w:sz w:val="20"/>
                      <w:szCs w:val="20"/>
                    </w:rPr>
                    <w:t xml:space="preserve">N° </w:t>
                  </w:r>
                  <w:r>
                    <w:rPr>
                      <w:i/>
                      <w:iCs/>
                      <w:sz w:val="20"/>
                      <w:szCs w:val="20"/>
                    </w:rPr>
                    <w:t>d’entreprise : 0207372736</w:t>
                  </w:r>
                </w:p>
                <w:p w:rsidR="00C90BFE" w:rsidRDefault="008F3E08">
                  <w:pPr>
                    <w:pStyle w:val="Standard"/>
                    <w:rPr>
                      <w:sz w:val="20"/>
                      <w:szCs w:val="20"/>
                    </w:rPr>
                  </w:pPr>
                  <w:r>
                    <w:rPr>
                      <w:sz w:val="20"/>
                      <w:szCs w:val="20"/>
                    </w:rPr>
                    <w:t>Votre correspondant </w:t>
                  </w:r>
                  <w:proofErr w:type="gramStart"/>
                  <w:r>
                    <w:rPr>
                      <w:sz w:val="20"/>
                      <w:szCs w:val="20"/>
                    </w:rPr>
                    <w:t>:V</w:t>
                  </w:r>
                  <w:proofErr w:type="gramEnd"/>
                  <w:r>
                    <w:rPr>
                      <w:sz w:val="20"/>
                      <w:szCs w:val="20"/>
                    </w:rPr>
                    <w:t>. BLAISE</w:t>
                  </w:r>
                </w:p>
                <w:p w:rsidR="00C90BFE" w:rsidRDefault="00C90BFE">
                  <w:pPr>
                    <w:pStyle w:val="Standard"/>
                  </w:pPr>
                </w:p>
              </w:tc>
            </w:tr>
          </w:tbl>
          <w:p w:rsidR="00C90BFE" w:rsidRDefault="00C90BFE">
            <w:pPr>
              <w:pStyle w:val="Standard"/>
            </w:pPr>
          </w:p>
        </w:tc>
        <w:tc>
          <w:tcPr>
            <w:tcW w:w="5276" w:type="dxa"/>
            <w:tcMar>
              <w:top w:w="0" w:type="dxa"/>
              <w:left w:w="0" w:type="dxa"/>
              <w:bottom w:w="0" w:type="dxa"/>
              <w:right w:w="0" w:type="dxa"/>
            </w:tcMar>
          </w:tcPr>
          <w:p w:rsidR="00C90BFE" w:rsidRDefault="008F3E08">
            <w:pPr>
              <w:pStyle w:val="Standard"/>
              <w:rPr>
                <w:sz w:val="20"/>
                <w:szCs w:val="20"/>
              </w:rPr>
            </w:pPr>
            <w:r>
              <w:rPr>
                <w:sz w:val="20"/>
                <w:szCs w:val="20"/>
              </w:rPr>
              <w:t>Extrait du registre aux délibérations du Collège communal du 02 février 2018</w:t>
            </w:r>
          </w:p>
          <w:p w:rsidR="00C90BFE" w:rsidRDefault="00C90BFE">
            <w:pPr>
              <w:pStyle w:val="Standard"/>
              <w:ind w:right="64"/>
              <w:rPr>
                <w:sz w:val="20"/>
                <w:szCs w:val="20"/>
              </w:rPr>
            </w:pPr>
          </w:p>
        </w:tc>
      </w:tr>
      <w:tr w:rsidR="00C90BFE">
        <w:tblPrEx>
          <w:tblCellMar>
            <w:top w:w="0" w:type="dxa"/>
            <w:bottom w:w="0" w:type="dxa"/>
          </w:tblCellMar>
        </w:tblPrEx>
        <w:trPr>
          <w:trHeight w:val="1241"/>
        </w:trPr>
        <w:tc>
          <w:tcPr>
            <w:tcW w:w="3828" w:type="dxa"/>
            <w:vMerge/>
            <w:tcMar>
              <w:top w:w="0" w:type="dxa"/>
              <w:left w:w="0" w:type="dxa"/>
              <w:bottom w:w="0" w:type="dxa"/>
              <w:right w:w="0" w:type="dxa"/>
            </w:tcMar>
          </w:tcPr>
          <w:p w:rsidR="00000000" w:rsidRDefault="008F3E08"/>
        </w:tc>
        <w:tc>
          <w:tcPr>
            <w:tcW w:w="5276" w:type="dxa"/>
            <w:tcMar>
              <w:top w:w="0" w:type="dxa"/>
              <w:left w:w="0" w:type="dxa"/>
              <w:bottom w:w="0" w:type="dxa"/>
              <w:right w:w="0" w:type="dxa"/>
            </w:tcMar>
          </w:tcPr>
          <w:p w:rsidR="00C90BFE" w:rsidRDefault="00C90BFE">
            <w:pPr>
              <w:pStyle w:val="Standard"/>
              <w:rPr>
                <w:sz w:val="20"/>
                <w:szCs w:val="20"/>
              </w:rPr>
            </w:pPr>
          </w:p>
          <w:p w:rsidR="00C90BFE" w:rsidRDefault="00C90BFE">
            <w:pPr>
              <w:pStyle w:val="Standard"/>
              <w:rPr>
                <w:sz w:val="20"/>
                <w:szCs w:val="20"/>
              </w:rPr>
            </w:pPr>
          </w:p>
          <w:p w:rsidR="00C90BFE" w:rsidRDefault="008F3E08">
            <w:pPr>
              <w:pStyle w:val="Standard"/>
              <w:rPr>
                <w:sz w:val="20"/>
                <w:szCs w:val="20"/>
              </w:rPr>
            </w:pPr>
            <w:r>
              <w:rPr>
                <w:sz w:val="20"/>
                <w:szCs w:val="20"/>
              </w:rPr>
              <w:t>Présents :</w:t>
            </w:r>
          </w:p>
          <w:p w:rsidR="00C90BFE" w:rsidRDefault="008F3E08">
            <w:pPr>
              <w:pStyle w:val="Standard"/>
            </w:pPr>
            <w:r>
              <w:t>M. SENDEN, Bourgmestre-Président </w:t>
            </w:r>
            <w:proofErr w:type="gramStart"/>
            <w:r>
              <w:t>;</w:t>
            </w:r>
            <w:proofErr w:type="gramEnd"/>
            <w:r>
              <w:br/>
            </w:r>
            <w:r>
              <w:t>M. KEMPENEERS et M. HALIN, Echevins ;</w:t>
            </w:r>
            <w:r>
              <w:br/>
            </w:r>
            <w:r>
              <w:t>Mme BARBASON, Echevine ;</w:t>
            </w:r>
            <w:r>
              <w:br/>
            </w:r>
            <w:r>
              <w:rPr>
                <w:rStyle w:val="CS1"/>
              </w:rPr>
              <w:t>M. ELIAS, Président du CPAS ;</w:t>
            </w:r>
            <w:r>
              <w:br/>
            </w:r>
            <w:r>
              <w:t>M.EMBRECHTS, Directeur général.</w:t>
            </w:r>
          </w:p>
        </w:tc>
      </w:tr>
    </w:tbl>
    <w:p w:rsidR="00C90BFE" w:rsidRDefault="008F3E08">
      <w:pPr>
        <w:pStyle w:val="Standard"/>
        <w:jc w:val="both"/>
      </w:pPr>
      <w:bookmarkStart w:id="0" w:name="_GoBack"/>
      <w:bookmarkEnd w:id="0"/>
      <w:r>
        <w:rPr>
          <w:b/>
          <w:u w:val="single"/>
        </w:rPr>
        <w:t>Objet :</w:t>
      </w:r>
      <w:r>
        <w:rPr>
          <w:b/>
        </w:rPr>
        <w:t xml:space="preserve"> Ordonnance de police réglementant la circulation et le stationnement route du Château d'Eau 7 à </w:t>
      </w:r>
      <w:proofErr w:type="spellStart"/>
      <w:r>
        <w:rPr>
          <w:b/>
        </w:rPr>
        <w:t>Olne</w:t>
      </w:r>
      <w:proofErr w:type="spellEnd"/>
      <w:r>
        <w:rPr>
          <w:b/>
        </w:rPr>
        <w:t>, travaux de raccordement de gaz</w:t>
      </w:r>
    </w:p>
    <w:p w:rsidR="00C90BFE" w:rsidRDefault="00C90BFE">
      <w:pPr>
        <w:pStyle w:val="Standard"/>
      </w:pPr>
    </w:p>
    <w:p w:rsidR="00C90BFE" w:rsidRDefault="008F3E08">
      <w:pPr>
        <w:pStyle w:val="Standard"/>
      </w:pPr>
      <w:r>
        <w:t>Le Collège communal,</w:t>
      </w:r>
    </w:p>
    <w:p w:rsidR="00C90BFE" w:rsidRDefault="008F3E08">
      <w:pPr>
        <w:pStyle w:val="Standard"/>
      </w:pPr>
      <w:r>
        <w:t xml:space="preserve">Vu la demande de l’entreprise WILKIN, route du Village 82 à 4821 </w:t>
      </w:r>
      <w:proofErr w:type="spellStart"/>
      <w:r>
        <w:t>Andrimont</w:t>
      </w:r>
      <w:proofErr w:type="spellEnd"/>
      <w:r>
        <w:t>, en date du 31 janvier 20</w:t>
      </w:r>
      <w:r>
        <w:t xml:space="preserve">18, chargée par TECTEO RESA GAZ, d’effectuer un nouveau raccordement de gaz BP en voirie, à hauteur du n°7 route du Château d'Eau à </w:t>
      </w:r>
      <w:proofErr w:type="spellStart"/>
      <w:r>
        <w:t>Olne</w:t>
      </w:r>
      <w:proofErr w:type="spellEnd"/>
      <w:r>
        <w:t>,</w:t>
      </w:r>
    </w:p>
    <w:p w:rsidR="00C90BFE" w:rsidRDefault="008F3E08">
      <w:pPr>
        <w:pStyle w:val="Standard"/>
      </w:pPr>
      <w:r>
        <w:t>Considérant que la configuration des lieux ne permet pas de réaliser ces travaux sans entraver la circulation et le st</w:t>
      </w:r>
      <w:r>
        <w:t>ationnement,</w:t>
      </w:r>
    </w:p>
    <w:p w:rsidR="00C90BFE" w:rsidRDefault="008F3E08">
      <w:pPr>
        <w:pStyle w:val="Standard"/>
      </w:pPr>
      <w:r>
        <w:t>Considérant qu’il y a lieu de prendre les mesures nécessaires pour éviter les accidents et assurer la sécurité des usagers et du personnel pendant ces travaux,</w:t>
      </w:r>
    </w:p>
    <w:p w:rsidR="00C90BFE" w:rsidRDefault="008F3E08">
      <w:pPr>
        <w:pStyle w:val="Standard"/>
      </w:pPr>
      <w:r>
        <w:t>Vu la Nouvelle Loi Communale,</w:t>
      </w:r>
    </w:p>
    <w:p w:rsidR="00C90BFE" w:rsidRDefault="008F3E08">
      <w:pPr>
        <w:pStyle w:val="Standard"/>
      </w:pPr>
      <w:r>
        <w:t>Après en avoir délibéré,</w:t>
      </w:r>
    </w:p>
    <w:p w:rsidR="00C90BFE" w:rsidRDefault="008F3E08">
      <w:pPr>
        <w:pStyle w:val="Standard"/>
      </w:pPr>
      <w:r>
        <w:t>A l'unanimité,</w:t>
      </w:r>
    </w:p>
    <w:p w:rsidR="00C90BFE" w:rsidRDefault="008F3E08">
      <w:pPr>
        <w:pStyle w:val="Standard"/>
      </w:pPr>
      <w:r>
        <w:t>ARRETE:</w:t>
      </w:r>
    </w:p>
    <w:p w:rsidR="00C90BFE" w:rsidRDefault="008F3E08">
      <w:pPr>
        <w:pStyle w:val="Standard"/>
      </w:pPr>
      <w:r>
        <w:t>Artic</w:t>
      </w:r>
      <w:r>
        <w:t xml:space="preserve">le 1er: Le lundi 5 février 2018 à partir de 7 heures 30, au vendredi 9 février 2018 à 18 heures, la circulation de toutes espèces de véhicules, excepté celle des bus est interdite, sur la voie publique à </w:t>
      </w:r>
      <w:proofErr w:type="spellStart"/>
      <w:r>
        <w:t>Olne</w:t>
      </w:r>
      <w:proofErr w:type="spellEnd"/>
      <w:r>
        <w:t>, route du Château d'Eau à hauteur du n° de poli</w:t>
      </w:r>
      <w:r>
        <w:t xml:space="preserve">ce 7, en venant de </w:t>
      </w:r>
      <w:proofErr w:type="spellStart"/>
      <w:r>
        <w:t>Olne</w:t>
      </w:r>
      <w:proofErr w:type="spellEnd"/>
      <w:r>
        <w:t xml:space="preserve"> depuis le carrefour de la rue Bouteille jusqu'au carrefour de la Chapelle Adam sur la commune de Herve, selon les nécessités du chantier.</w:t>
      </w:r>
    </w:p>
    <w:p w:rsidR="00C90BFE" w:rsidRDefault="008F3E08">
      <w:pPr>
        <w:pStyle w:val="Standard"/>
      </w:pPr>
      <w:r>
        <w:t>Cette mesure sera matérialisée par les signaux C3 et additionnel "excepté bus" et "excepté cir</w:t>
      </w:r>
      <w:r>
        <w:t>culation locale"</w:t>
      </w:r>
    </w:p>
    <w:p w:rsidR="00C90BFE" w:rsidRDefault="008F3E08">
      <w:pPr>
        <w:pStyle w:val="Standard"/>
      </w:pPr>
      <w:r>
        <w:t xml:space="preserve">Art. 2. Aux mêmes dates, un itinéraire de déviation sera mis en place en venant </w:t>
      </w:r>
      <w:proofErr w:type="gramStart"/>
      <w:r>
        <w:t xml:space="preserve">de </w:t>
      </w:r>
      <w:proofErr w:type="spellStart"/>
      <w:r>
        <w:t>Olne</w:t>
      </w:r>
      <w:proofErr w:type="spellEnd"/>
      <w:proofErr w:type="gramEnd"/>
      <w:r>
        <w:t xml:space="preserve">, au carrefour de la rue de la Bouteille, en direction de la route de la </w:t>
      </w:r>
      <w:proofErr w:type="spellStart"/>
      <w:r>
        <w:t>Pérî</w:t>
      </w:r>
      <w:proofErr w:type="spellEnd"/>
      <w:r>
        <w:t>, vers </w:t>
      </w:r>
      <w:proofErr w:type="spellStart"/>
      <w:r>
        <w:t>Xhendelesse</w:t>
      </w:r>
      <w:proofErr w:type="spellEnd"/>
      <w:r>
        <w:t xml:space="preserve"> puis rue de la Chapelle Adam. Cette déviation sera matér</w:t>
      </w:r>
      <w:r>
        <w:t>ialisée par le panneau F41.</w:t>
      </w:r>
    </w:p>
    <w:p w:rsidR="00C90BFE" w:rsidRDefault="008F3E08">
      <w:pPr>
        <w:pStyle w:val="Standard"/>
      </w:pPr>
      <w:r>
        <w:t xml:space="preserve">Art.3 Le stationnement de toute espèce de véhicules, est interdit, sur la voie publique à </w:t>
      </w:r>
      <w:proofErr w:type="spellStart"/>
      <w:r>
        <w:t>Olne</w:t>
      </w:r>
      <w:proofErr w:type="spellEnd"/>
      <w:r>
        <w:t>, route du Château d'Eau à hauteur du n° de police 7,</w:t>
      </w:r>
    </w:p>
    <w:p w:rsidR="00C90BFE" w:rsidRDefault="008F3E08">
      <w:pPr>
        <w:pStyle w:val="Standard"/>
      </w:pPr>
      <w:r>
        <w:t>Cette mesure sera matérialisée par des panneaux E3 et A31.</w:t>
      </w:r>
    </w:p>
    <w:p w:rsidR="00C90BFE" w:rsidRDefault="008F3E08">
      <w:pPr>
        <w:pStyle w:val="Standard"/>
      </w:pPr>
      <w:r>
        <w:t>Art.4. Par dérogation</w:t>
      </w:r>
      <w:r>
        <w:t xml:space="preserve"> aux articles 1, le présent  arrêté ne sera d’application que lorsque la signalisation ad hoc sera établie pour en avertir les usagers de la route. La signalisation sera placée par l'entreprise et sous sa responsabilité.</w:t>
      </w:r>
    </w:p>
    <w:p w:rsidR="00C90BFE" w:rsidRDefault="008F3E08">
      <w:pPr>
        <w:pStyle w:val="Standard"/>
      </w:pPr>
      <w:r>
        <w:t>Art. 5.  Les contrevenants seront p</w:t>
      </w:r>
      <w:r>
        <w:t>oursuivis et punis des peines de simple police.</w:t>
      </w:r>
    </w:p>
    <w:p w:rsidR="00C90BFE" w:rsidRDefault="008F3E08">
      <w:pPr>
        <w:pStyle w:val="Standard"/>
      </w:pPr>
      <w:r>
        <w:t>Art. 6. Des expéditions du présent arrêté seront transmises pour information :</w:t>
      </w:r>
    </w:p>
    <w:p w:rsidR="00C90BFE" w:rsidRDefault="008F3E08">
      <w:pPr>
        <w:pStyle w:val="Standard"/>
      </w:pPr>
      <w:r>
        <w:t>- aux Greffes des Tribunaux de 1ère Instance et de Justice de Paix de Verviers</w:t>
      </w:r>
    </w:p>
    <w:p w:rsidR="00C90BFE" w:rsidRDefault="008F3E08">
      <w:pPr>
        <w:pStyle w:val="Standard"/>
      </w:pPr>
      <w:r>
        <w:t>- à la zone de secours Vesdre-</w:t>
      </w:r>
      <w:proofErr w:type="spellStart"/>
      <w:r>
        <w:t>Hoëgne</w:t>
      </w:r>
      <w:proofErr w:type="spellEnd"/>
      <w:r>
        <w:t xml:space="preserve"> et plateau</w:t>
      </w:r>
    </w:p>
    <w:p w:rsidR="00C90BFE" w:rsidRDefault="008F3E08">
      <w:pPr>
        <w:pStyle w:val="Standard"/>
      </w:pPr>
      <w:r>
        <w:t xml:space="preserve">- </w:t>
      </w:r>
      <w:r>
        <w:t>à la Zone de Police du Pays de Herve</w:t>
      </w:r>
    </w:p>
    <w:p w:rsidR="00C90BFE" w:rsidRDefault="008F3E08">
      <w:pPr>
        <w:pStyle w:val="Standard"/>
      </w:pPr>
      <w:r>
        <w:t xml:space="preserve">- à M. </w:t>
      </w:r>
      <w:proofErr w:type="spellStart"/>
      <w:r>
        <w:t>Dugard</w:t>
      </w:r>
      <w:proofErr w:type="spellEnd"/>
      <w:r>
        <w:t xml:space="preserve"> et/ou M. </w:t>
      </w:r>
      <w:proofErr w:type="spellStart"/>
      <w:r>
        <w:t>Libert</w:t>
      </w:r>
      <w:proofErr w:type="spellEnd"/>
    </w:p>
    <w:p w:rsidR="00C90BFE" w:rsidRDefault="008F3E08">
      <w:pPr>
        <w:pStyle w:val="Standard"/>
      </w:pPr>
      <w:r>
        <w:t>- à M. Lieutenant de la société WILKIN.</w:t>
      </w:r>
    </w:p>
    <w:p w:rsidR="00C90BFE" w:rsidRDefault="00C90BFE">
      <w:pPr>
        <w:pStyle w:val="Standard"/>
        <w:jc w:val="both"/>
        <w:rPr>
          <w:rFonts w:cs="Times New Roman"/>
        </w:rPr>
      </w:pPr>
    </w:p>
    <w:tbl>
      <w:tblPr>
        <w:tblW w:w="9077" w:type="dxa"/>
        <w:tblLayout w:type="fixed"/>
        <w:tblCellMar>
          <w:left w:w="10" w:type="dxa"/>
          <w:right w:w="10" w:type="dxa"/>
        </w:tblCellMar>
        <w:tblLook w:val="0000" w:firstRow="0" w:lastRow="0" w:firstColumn="0" w:lastColumn="0" w:noHBand="0" w:noVBand="0"/>
      </w:tblPr>
      <w:tblGrid>
        <w:gridCol w:w="6230"/>
        <w:gridCol w:w="2847"/>
      </w:tblGrid>
      <w:tr w:rsidR="00C90BFE">
        <w:tblPrEx>
          <w:tblCellMar>
            <w:top w:w="0" w:type="dxa"/>
            <w:bottom w:w="0" w:type="dxa"/>
          </w:tblCellMar>
        </w:tblPrEx>
        <w:tc>
          <w:tcPr>
            <w:tcW w:w="9077" w:type="dxa"/>
            <w:gridSpan w:val="2"/>
            <w:tcMar>
              <w:top w:w="0" w:type="dxa"/>
              <w:left w:w="0" w:type="dxa"/>
              <w:bottom w:w="0" w:type="dxa"/>
              <w:right w:w="0" w:type="dxa"/>
            </w:tcMar>
          </w:tcPr>
          <w:p w:rsidR="00C90BFE" w:rsidRDefault="008F3E08">
            <w:pPr>
              <w:pStyle w:val="Standard"/>
              <w:ind w:left="709"/>
              <w:jc w:val="center"/>
              <w:rPr>
                <w:sz w:val="24"/>
              </w:rPr>
            </w:pPr>
            <w:r>
              <w:rPr>
                <w:sz w:val="24"/>
              </w:rPr>
              <w:t>Par le Collège,</w:t>
            </w:r>
          </w:p>
        </w:tc>
      </w:tr>
      <w:tr w:rsidR="00C90BFE">
        <w:tblPrEx>
          <w:tblCellMar>
            <w:top w:w="0" w:type="dxa"/>
            <w:bottom w:w="0" w:type="dxa"/>
          </w:tblCellMar>
        </w:tblPrEx>
        <w:tc>
          <w:tcPr>
            <w:tcW w:w="6230" w:type="dxa"/>
            <w:tcMar>
              <w:top w:w="0" w:type="dxa"/>
              <w:left w:w="0" w:type="dxa"/>
              <w:bottom w:w="0" w:type="dxa"/>
              <w:right w:w="0" w:type="dxa"/>
            </w:tcMar>
          </w:tcPr>
          <w:p w:rsidR="00C90BFE" w:rsidRDefault="008F3E08">
            <w:pPr>
              <w:pStyle w:val="TableContents"/>
              <w:ind w:left="709"/>
              <w:jc w:val="both"/>
            </w:pPr>
            <w:r>
              <w:t>Le Directeur général,</w:t>
            </w:r>
          </w:p>
        </w:tc>
        <w:tc>
          <w:tcPr>
            <w:tcW w:w="2847" w:type="dxa"/>
            <w:tcMar>
              <w:top w:w="0" w:type="dxa"/>
              <w:left w:w="0" w:type="dxa"/>
              <w:bottom w:w="0" w:type="dxa"/>
              <w:right w:w="0" w:type="dxa"/>
            </w:tcMar>
          </w:tcPr>
          <w:p w:rsidR="00C90BFE" w:rsidRDefault="008F3E08">
            <w:pPr>
              <w:pStyle w:val="TableContents"/>
              <w:jc w:val="both"/>
            </w:pPr>
            <w:r>
              <w:t>Le Bourgmestre,</w:t>
            </w:r>
          </w:p>
        </w:tc>
      </w:tr>
      <w:tr w:rsidR="00C90BFE">
        <w:tblPrEx>
          <w:tblCellMar>
            <w:top w:w="0" w:type="dxa"/>
            <w:bottom w:w="0" w:type="dxa"/>
          </w:tblCellMar>
        </w:tblPrEx>
        <w:tc>
          <w:tcPr>
            <w:tcW w:w="6230" w:type="dxa"/>
            <w:tcMar>
              <w:top w:w="0" w:type="dxa"/>
              <w:left w:w="0" w:type="dxa"/>
              <w:bottom w:w="0" w:type="dxa"/>
              <w:right w:w="0" w:type="dxa"/>
            </w:tcMar>
          </w:tcPr>
          <w:p w:rsidR="00C90BFE" w:rsidRDefault="008F3E08">
            <w:pPr>
              <w:pStyle w:val="TableContents"/>
              <w:ind w:left="709"/>
              <w:jc w:val="both"/>
            </w:pPr>
            <w:r>
              <w:t>JP EMBRECHTS</w:t>
            </w:r>
          </w:p>
        </w:tc>
        <w:tc>
          <w:tcPr>
            <w:tcW w:w="2847" w:type="dxa"/>
            <w:tcMar>
              <w:top w:w="0" w:type="dxa"/>
              <w:left w:w="0" w:type="dxa"/>
              <w:bottom w:w="0" w:type="dxa"/>
              <w:right w:w="0" w:type="dxa"/>
            </w:tcMar>
          </w:tcPr>
          <w:p w:rsidR="00C90BFE" w:rsidRDefault="008F3E08">
            <w:pPr>
              <w:pStyle w:val="TableContents"/>
              <w:jc w:val="both"/>
            </w:pPr>
            <w:proofErr w:type="spellStart"/>
            <w:r>
              <w:t>Gh</w:t>
            </w:r>
            <w:proofErr w:type="spellEnd"/>
            <w:r>
              <w:t>. SENDEN</w:t>
            </w:r>
          </w:p>
        </w:tc>
      </w:tr>
      <w:tr w:rsidR="00C90BFE">
        <w:tblPrEx>
          <w:tblCellMar>
            <w:top w:w="0" w:type="dxa"/>
            <w:bottom w:w="0" w:type="dxa"/>
          </w:tblCellMar>
        </w:tblPrEx>
        <w:tc>
          <w:tcPr>
            <w:tcW w:w="9077" w:type="dxa"/>
            <w:gridSpan w:val="2"/>
            <w:tcMar>
              <w:top w:w="0" w:type="dxa"/>
              <w:left w:w="0" w:type="dxa"/>
              <w:bottom w:w="0" w:type="dxa"/>
              <w:right w:w="0" w:type="dxa"/>
            </w:tcMar>
          </w:tcPr>
          <w:p w:rsidR="00C90BFE" w:rsidRDefault="00C90BFE">
            <w:pPr>
              <w:pStyle w:val="Paragraphedeliste"/>
              <w:ind w:left="709"/>
              <w:jc w:val="center"/>
              <w:rPr>
                <w:rFonts w:ascii="Varela Round" w:hAnsi="Varela Round"/>
              </w:rPr>
            </w:pPr>
          </w:p>
        </w:tc>
      </w:tr>
      <w:tr w:rsidR="00C90BFE">
        <w:tblPrEx>
          <w:tblCellMar>
            <w:top w:w="0" w:type="dxa"/>
            <w:bottom w:w="0" w:type="dxa"/>
          </w:tblCellMar>
        </w:tblPrEx>
        <w:tc>
          <w:tcPr>
            <w:tcW w:w="9077" w:type="dxa"/>
            <w:gridSpan w:val="2"/>
            <w:tcMar>
              <w:top w:w="0" w:type="dxa"/>
              <w:left w:w="0" w:type="dxa"/>
              <w:bottom w:w="0" w:type="dxa"/>
              <w:right w:w="0" w:type="dxa"/>
            </w:tcMar>
          </w:tcPr>
          <w:p w:rsidR="00C90BFE" w:rsidRDefault="008F3E08">
            <w:pPr>
              <w:pStyle w:val="Paragraphedeliste"/>
              <w:ind w:left="709"/>
              <w:jc w:val="center"/>
              <w:rPr>
                <w:rFonts w:ascii="Varela Round" w:hAnsi="Varela Round"/>
                <w:sz w:val="22"/>
                <w:szCs w:val="22"/>
              </w:rPr>
            </w:pPr>
            <w:r>
              <w:rPr>
                <w:rFonts w:ascii="Varela Round" w:hAnsi="Varela Round"/>
                <w:sz w:val="22"/>
                <w:szCs w:val="22"/>
              </w:rPr>
              <w:t>Pour extrait conforme,</w:t>
            </w:r>
          </w:p>
        </w:tc>
      </w:tr>
      <w:tr w:rsidR="00C90BFE">
        <w:tblPrEx>
          <w:tblCellMar>
            <w:top w:w="0" w:type="dxa"/>
            <w:bottom w:w="0" w:type="dxa"/>
          </w:tblCellMar>
        </w:tblPrEx>
        <w:tc>
          <w:tcPr>
            <w:tcW w:w="6230" w:type="dxa"/>
            <w:tcMar>
              <w:top w:w="0" w:type="dxa"/>
              <w:left w:w="0" w:type="dxa"/>
              <w:bottom w:w="0" w:type="dxa"/>
              <w:right w:w="0" w:type="dxa"/>
            </w:tcMar>
          </w:tcPr>
          <w:p w:rsidR="00C90BFE" w:rsidRDefault="008F3E08">
            <w:pPr>
              <w:pStyle w:val="TableContents"/>
              <w:ind w:left="709"/>
              <w:jc w:val="both"/>
            </w:pPr>
            <w:r>
              <w:t>Le Directeur général</w:t>
            </w:r>
          </w:p>
        </w:tc>
        <w:tc>
          <w:tcPr>
            <w:tcW w:w="2847" w:type="dxa"/>
            <w:tcMar>
              <w:top w:w="0" w:type="dxa"/>
              <w:left w:w="0" w:type="dxa"/>
              <w:bottom w:w="0" w:type="dxa"/>
              <w:right w:w="0" w:type="dxa"/>
            </w:tcMar>
          </w:tcPr>
          <w:p w:rsidR="00C90BFE" w:rsidRDefault="008F3E08">
            <w:pPr>
              <w:pStyle w:val="TableContents"/>
              <w:jc w:val="both"/>
            </w:pPr>
            <w:r>
              <w:t>Le Bourgmestre,</w:t>
            </w:r>
          </w:p>
        </w:tc>
      </w:tr>
      <w:tr w:rsidR="00C90BFE">
        <w:tblPrEx>
          <w:tblCellMar>
            <w:top w:w="0" w:type="dxa"/>
            <w:bottom w:w="0" w:type="dxa"/>
          </w:tblCellMar>
        </w:tblPrEx>
        <w:tc>
          <w:tcPr>
            <w:tcW w:w="6230" w:type="dxa"/>
            <w:tcMar>
              <w:top w:w="0" w:type="dxa"/>
              <w:left w:w="0" w:type="dxa"/>
              <w:bottom w:w="0" w:type="dxa"/>
              <w:right w:w="0" w:type="dxa"/>
            </w:tcMar>
          </w:tcPr>
          <w:p w:rsidR="00C90BFE" w:rsidRDefault="008F3E08">
            <w:pPr>
              <w:pStyle w:val="TableContents"/>
              <w:ind w:left="709"/>
              <w:jc w:val="both"/>
            </w:pPr>
            <w:r>
              <w:lastRenderedPageBreak/>
              <w:t xml:space="preserve">JP </w:t>
            </w:r>
            <w:r>
              <w:t>EMBRECHTS</w:t>
            </w:r>
          </w:p>
        </w:tc>
        <w:tc>
          <w:tcPr>
            <w:tcW w:w="2847" w:type="dxa"/>
            <w:tcMar>
              <w:top w:w="0" w:type="dxa"/>
              <w:left w:w="0" w:type="dxa"/>
              <w:bottom w:w="0" w:type="dxa"/>
              <w:right w:w="0" w:type="dxa"/>
            </w:tcMar>
          </w:tcPr>
          <w:p w:rsidR="00C90BFE" w:rsidRDefault="008F3E08">
            <w:pPr>
              <w:pStyle w:val="TableContents"/>
              <w:jc w:val="both"/>
            </w:pPr>
            <w:proofErr w:type="spellStart"/>
            <w:r>
              <w:t>Gh</w:t>
            </w:r>
            <w:proofErr w:type="spellEnd"/>
            <w:r>
              <w:t>. SENDEN</w:t>
            </w:r>
          </w:p>
        </w:tc>
      </w:tr>
    </w:tbl>
    <w:p w:rsidR="00C90BFE" w:rsidRDefault="00C90BFE">
      <w:pPr>
        <w:pStyle w:val="Standard"/>
        <w:jc w:val="both"/>
        <w:rPr>
          <w:rFonts w:cs="Times New Roman"/>
          <w:sz w:val="4"/>
          <w:szCs w:val="4"/>
        </w:rPr>
      </w:pPr>
    </w:p>
    <w:sectPr w:rsidR="00C90BFE">
      <w:pgSz w:w="11906" w:h="16838"/>
      <w:pgMar w:top="709" w:right="1417" w:bottom="709" w:left="1417"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8F3E08">
      <w:r>
        <w:separator/>
      </w:r>
    </w:p>
  </w:endnote>
  <w:endnote w:type="continuationSeparator" w:id="0">
    <w:p w:rsidR="00000000" w:rsidRDefault="008F3E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tarSymbol">
    <w:charset w:val="00"/>
    <w:family w:val="auto"/>
    <w:pitch w:val="default"/>
  </w:font>
  <w:font w:name="Liberation Serif">
    <w:altName w:val="Times New Roman"/>
    <w:charset w:val="00"/>
    <w:family w:val="roman"/>
    <w:pitch w:val="variable"/>
  </w:font>
  <w:font w:name="Droid Sans">
    <w:altName w:val="Times New Roman"/>
    <w:charset w:val="00"/>
    <w:family w:val="auto"/>
    <w:pitch w:val="variable"/>
  </w:font>
  <w:font w:name="Lohit Hindi">
    <w:altName w:val="Times New Roman"/>
    <w:charset w:val="00"/>
    <w:family w:val="auto"/>
    <w:pitch w:val="default"/>
  </w:font>
  <w:font w:name="Liberation Sans">
    <w:charset w:val="00"/>
    <w:family w:val="swiss"/>
    <w:pitch w:val="variable"/>
  </w:font>
  <w:font w:name="Times New Roman">
    <w:panose1 w:val="02020603050405020304"/>
    <w:charset w:val="00"/>
    <w:family w:val="roman"/>
    <w:pitch w:val="variable"/>
    <w:sig w:usb0="E0002AFF" w:usb1="C0007841" w:usb2="00000009" w:usb3="00000000" w:csb0="000001FF" w:csb1="00000000"/>
  </w:font>
  <w:font w:name="Varela Round">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8F3E08">
      <w:r>
        <w:rPr>
          <w:color w:val="000000"/>
        </w:rPr>
        <w:separator/>
      </w:r>
    </w:p>
  </w:footnote>
  <w:footnote w:type="continuationSeparator" w:id="0">
    <w:p w:rsidR="00000000" w:rsidRDefault="008F3E0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35735E"/>
    <w:multiLevelType w:val="multilevel"/>
    <w:tmpl w:val="3A12557C"/>
    <w:styleLink w:val="podBulletedList"/>
    <w:lvl w:ilvl="0">
      <w:numFmt w:val="bullet"/>
      <w:pStyle w:val="podBulletItemKeepWithNext"/>
      <w:lvlText w:val="•"/>
      <w:lvlJc w:val="left"/>
      <w:pPr>
        <w:ind w:left="720" w:hanging="360"/>
      </w:pPr>
      <w:rPr>
        <w:rFonts w:ascii="StarSymbol" w:eastAsia="StarSymbol" w:hAnsi="StarSymbol" w:cs="StarSymbol"/>
        <w:sz w:val="18"/>
        <w:szCs w:val="18"/>
      </w:rPr>
    </w:lvl>
    <w:lvl w:ilvl="1">
      <w:numFmt w:val="bullet"/>
      <w:lvlText w:val="◦"/>
      <w:lvlJc w:val="left"/>
      <w:pPr>
        <w:ind w:left="1080" w:hanging="360"/>
      </w:pPr>
      <w:rPr>
        <w:rFonts w:ascii="StarSymbol" w:eastAsia="StarSymbol" w:hAnsi="StarSymbol" w:cs="StarSymbol"/>
        <w:sz w:val="18"/>
        <w:szCs w:val="18"/>
      </w:rPr>
    </w:lvl>
    <w:lvl w:ilvl="2">
      <w:numFmt w:val="bullet"/>
      <w:lvlText w:val="▪"/>
      <w:lvlJc w:val="left"/>
      <w:pPr>
        <w:ind w:left="1440" w:hanging="360"/>
      </w:pPr>
      <w:rPr>
        <w:rFonts w:ascii="StarSymbol" w:eastAsia="StarSymbol" w:hAnsi="StarSymbol" w:cs="StarSymbol"/>
        <w:sz w:val="18"/>
        <w:szCs w:val="18"/>
      </w:rPr>
    </w:lvl>
    <w:lvl w:ilvl="3">
      <w:numFmt w:val="bullet"/>
      <w:lvlText w:val="•"/>
      <w:lvlJc w:val="left"/>
      <w:pPr>
        <w:ind w:left="1800" w:hanging="360"/>
      </w:pPr>
      <w:rPr>
        <w:rFonts w:ascii="StarSymbol" w:eastAsia="StarSymbol" w:hAnsi="StarSymbol" w:cs="StarSymbol"/>
        <w:sz w:val="18"/>
        <w:szCs w:val="18"/>
      </w:rPr>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
    <w:nsid w:val="66B501FE"/>
    <w:multiLevelType w:val="multilevel"/>
    <w:tmpl w:val="53EAA9CE"/>
    <w:styleLink w:val="podNumberedList"/>
    <w:lvl w:ilvl="0">
      <w:start w:val="1"/>
      <w:numFmt w:val="decimal"/>
      <w:pStyle w:val="podNumberItemKeepWithNext"/>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C90BFE"/>
    <w:rsid w:val="008F3E08"/>
    <w:rsid w:val="00B1653C"/>
    <w:rsid w:val="00C90BFE"/>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Droid Sans" w:hAnsi="Liberation Serif" w:cs="Lohit Hindi"/>
        <w:kern w:val="3"/>
        <w:sz w:val="24"/>
        <w:szCs w:val="24"/>
        <w:lang w:val="fr-BE"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Heading"/>
    <w:next w:val="Textbody"/>
    <w:pPr>
      <w:outlineLvl w:val="0"/>
    </w:pPr>
    <w:rPr>
      <w:b/>
      <w:bCs/>
    </w:rPr>
  </w:style>
  <w:style w:type="paragraph" w:styleId="Titre2">
    <w:name w:val="heading 2"/>
    <w:basedOn w:val="Heading"/>
    <w:next w:val="Textbody"/>
    <w:pPr>
      <w:spacing w:before="200"/>
      <w:outlineLvl w:val="1"/>
    </w:pPr>
    <w:rPr>
      <w:b/>
      <w:bCs/>
    </w:rPr>
  </w:style>
  <w:style w:type="paragraph" w:styleId="Titre3">
    <w:name w:val="heading 3"/>
    <w:basedOn w:val="Heading"/>
    <w:next w:val="Textbody"/>
    <w:pPr>
      <w:spacing w:before="140"/>
      <w:outlineLvl w:val="2"/>
    </w:pPr>
    <w:rPr>
      <w:b/>
      <w:bCs/>
    </w:rPr>
  </w:style>
  <w:style w:type="paragraph" w:styleId="Titre4">
    <w:name w:val="heading 4"/>
    <w:basedOn w:val="Heading"/>
    <w:next w:val="Standard"/>
    <w:pPr>
      <w:spacing w:before="120"/>
      <w:outlineLvl w:val="3"/>
    </w:pPr>
    <w:rPr>
      <w:b/>
      <w:bCs/>
      <w:i/>
      <w:iCs/>
      <w:color w:val="808080"/>
    </w:rPr>
  </w:style>
  <w:style w:type="paragraph" w:styleId="Titre5">
    <w:name w:val="heading 5"/>
    <w:basedOn w:val="Heading"/>
    <w:next w:val="Standard"/>
    <w:pPr>
      <w:spacing w:before="120" w:after="60"/>
      <w:outlineLvl w:val="4"/>
    </w:pPr>
    <w:rPr>
      <w:b/>
      <w:bCs/>
    </w:rPr>
  </w:style>
  <w:style w:type="paragraph" w:styleId="Titre6">
    <w:name w:val="heading 6"/>
    <w:basedOn w:val="Heading"/>
    <w:next w:val="Standard"/>
    <w:pPr>
      <w:spacing w:before="60" w:after="60"/>
      <w:outlineLvl w:val="5"/>
    </w:pPr>
    <w:rPr>
      <w:b/>
      <w:bCs/>
      <w:i/>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andard">
    <w:name w:val="Standard"/>
    <w:rPr>
      <w:rFonts w:ascii="Varela Round" w:hAnsi="Varela Round"/>
      <w:sz w:val="21"/>
    </w:rPr>
  </w:style>
  <w:style w:type="paragraph" w:customStyle="1" w:styleId="ParaKWN">
    <w:name w:val="ParaKWN"/>
    <w:basedOn w:val="Standard"/>
    <w:pPr>
      <w:keepNext/>
    </w:pPr>
  </w:style>
  <w:style w:type="paragraph" w:customStyle="1" w:styleId="Heading">
    <w:name w:val="Heading"/>
    <w:basedOn w:val="Standard"/>
    <w:next w:val="Textbody"/>
    <w:pPr>
      <w:keepNext/>
      <w:spacing w:before="240" w:after="120"/>
    </w:pPr>
    <w:rPr>
      <w:rFonts w:ascii="Liberation Sans" w:hAnsi="Liberation Sans"/>
      <w:sz w:val="28"/>
      <w:szCs w:val="28"/>
    </w:rPr>
  </w:style>
  <w:style w:type="paragraph" w:customStyle="1" w:styleId="Textbody">
    <w:name w:val="Text body"/>
    <w:basedOn w:val="Standard"/>
    <w:pPr>
      <w:spacing w:after="140" w:line="288" w:lineRule="auto"/>
    </w:pPr>
  </w:style>
  <w:style w:type="paragraph" w:customStyle="1" w:styleId="podPageBreak">
    <w:name w:val="podPageBreak"/>
    <w:pPr>
      <w:pageBreakBefore/>
    </w:pPr>
  </w:style>
  <w:style w:type="paragraph" w:customStyle="1" w:styleId="podColumnBreak">
    <w:name w:val="podColumnBreak"/>
  </w:style>
  <w:style w:type="paragraph" w:customStyle="1" w:styleId="podBulletItem">
    <w:name w:val="podBulletItem"/>
    <w:basedOn w:val="Standard"/>
  </w:style>
  <w:style w:type="paragraph" w:customStyle="1" w:styleId="podNumberItem">
    <w:name w:val="podNumberItem"/>
    <w:basedOn w:val="Standard"/>
  </w:style>
  <w:style w:type="paragraph" w:customStyle="1" w:styleId="podBulletItemKeepWithNext">
    <w:name w:val="podBulletItemKeepWithNext"/>
    <w:basedOn w:val="Standard"/>
    <w:pPr>
      <w:keepNext/>
      <w:numPr>
        <w:numId w:val="1"/>
      </w:numPr>
    </w:pPr>
  </w:style>
  <w:style w:type="paragraph" w:customStyle="1" w:styleId="podNumberItemKeepWithNext">
    <w:name w:val="podNumberItemKeepWithNext"/>
    <w:basedOn w:val="Standard"/>
    <w:pPr>
      <w:keepNext/>
      <w:numPr>
        <w:numId w:val="2"/>
      </w:numPr>
    </w:pPr>
  </w:style>
  <w:style w:type="paragraph" w:customStyle="1" w:styleId="Tablecell">
    <w:name w:val="Table cell"/>
    <w:basedOn w:val="Standard"/>
    <w:pPr>
      <w:suppressLineNumbers/>
    </w:pPr>
  </w:style>
  <w:style w:type="paragraph" w:customStyle="1" w:styleId="Tableheading">
    <w:name w:val="Table heading"/>
    <w:basedOn w:val="Tablecell"/>
    <w:rPr>
      <w:b/>
      <w:bCs/>
    </w:rPr>
  </w:style>
  <w:style w:type="paragraph" w:customStyle="1" w:styleId="podTablePara">
    <w:name w:val="podTablePara"/>
    <w:basedOn w:val="Tablecell"/>
    <w:rPr>
      <w:sz w:val="16"/>
    </w:rPr>
  </w:style>
  <w:style w:type="paragraph" w:customStyle="1" w:styleId="podTableParaBold">
    <w:name w:val="podTableParaBold"/>
    <w:basedOn w:val="Tablecell"/>
    <w:rPr>
      <w:b/>
      <w:bCs/>
      <w:sz w:val="16"/>
    </w:rPr>
  </w:style>
  <w:style w:type="paragraph" w:customStyle="1" w:styleId="podTableParaRight">
    <w:name w:val="podTableParaRight"/>
    <w:basedOn w:val="Tablecell"/>
    <w:pPr>
      <w:jc w:val="right"/>
    </w:pPr>
    <w:rPr>
      <w:sz w:val="16"/>
    </w:rPr>
  </w:style>
  <w:style w:type="paragraph" w:customStyle="1" w:styleId="podTableParaBoldRight">
    <w:name w:val="podTableParaBoldRight"/>
    <w:basedOn w:val="Tablecell"/>
    <w:pPr>
      <w:jc w:val="right"/>
    </w:pPr>
    <w:rPr>
      <w:b/>
      <w:bCs/>
      <w:sz w:val="16"/>
    </w:rPr>
  </w:style>
  <w:style w:type="paragraph" w:styleId="Liste">
    <w:name w:val="List"/>
    <w:basedOn w:val="Textbody"/>
    <w:rPr>
      <w:sz w:val="24"/>
    </w:rPr>
  </w:style>
  <w:style w:type="paragraph" w:styleId="Lgende">
    <w:name w:val="caption"/>
    <w:basedOn w:val="Standard"/>
    <w:pPr>
      <w:suppressLineNumbers/>
      <w:spacing w:before="120" w:after="120"/>
    </w:pPr>
    <w:rPr>
      <w:i/>
      <w:iCs/>
      <w:sz w:val="24"/>
    </w:rPr>
  </w:style>
  <w:style w:type="paragraph" w:customStyle="1" w:styleId="Index">
    <w:name w:val="Index"/>
    <w:basedOn w:val="Standard"/>
    <w:pPr>
      <w:suppressLineNumbers/>
    </w:pPr>
    <w:rPr>
      <w:sz w:val="24"/>
    </w:rPr>
  </w:style>
  <w:style w:type="paragraph" w:customStyle="1" w:styleId="Quotations">
    <w:name w:val="Quotations"/>
    <w:basedOn w:val="Standard"/>
    <w:pPr>
      <w:spacing w:after="283"/>
      <w:ind w:left="567" w:right="567"/>
    </w:pPr>
  </w:style>
  <w:style w:type="paragraph" w:styleId="Titre">
    <w:name w:val="Title"/>
    <w:basedOn w:val="Heading"/>
    <w:next w:val="Textbody"/>
    <w:pPr>
      <w:jc w:val="center"/>
    </w:pPr>
    <w:rPr>
      <w:b/>
      <w:bCs/>
      <w:sz w:val="56"/>
      <w:szCs w:val="56"/>
    </w:rPr>
  </w:style>
  <w:style w:type="paragraph" w:styleId="Sous-titre">
    <w:name w:val="Subtitle"/>
    <w:basedOn w:val="Heading"/>
    <w:next w:val="Textbody"/>
    <w:pPr>
      <w:spacing w:before="60"/>
      <w:jc w:val="center"/>
    </w:pPr>
    <w:rPr>
      <w:sz w:val="36"/>
      <w:szCs w:val="36"/>
    </w:rPr>
  </w:style>
  <w:style w:type="paragraph" w:styleId="Pieddepage">
    <w:name w:val="footer"/>
    <w:basedOn w:val="Standard"/>
    <w:pPr>
      <w:tabs>
        <w:tab w:val="center" w:pos="4536"/>
        <w:tab w:val="right" w:pos="9072"/>
      </w:tabs>
    </w:pPr>
  </w:style>
  <w:style w:type="paragraph" w:customStyle="1" w:styleId="TableContents">
    <w:name w:val="Table Contents"/>
    <w:basedOn w:val="Standard"/>
    <w:pPr>
      <w:suppressLineNumbers/>
    </w:pPr>
  </w:style>
  <w:style w:type="paragraph" w:styleId="Paragraphedeliste">
    <w:name w:val="List Paragraph"/>
    <w:basedOn w:val="Standard"/>
    <w:pPr>
      <w:ind w:left="720"/>
    </w:pPr>
    <w:rPr>
      <w:rFonts w:ascii="Times New Roman" w:eastAsia="Times New Roman" w:hAnsi="Times New Roman" w:cs="Times New Roman"/>
      <w:sz w:val="24"/>
      <w:lang w:val="fr-FR" w:eastAsia="fr-FR"/>
    </w:rPr>
  </w:style>
  <w:style w:type="paragraph" w:customStyle="1" w:styleId="Standard2">
    <w:name w:val="Standard2"/>
    <w:rPr>
      <w:rFonts w:ascii="Tahoma" w:hAnsi="Tahoma"/>
      <w:sz w:val="20"/>
    </w:rPr>
  </w:style>
  <w:style w:type="paragraph" w:styleId="En-tte">
    <w:name w:val="header"/>
    <w:basedOn w:val="Standard"/>
    <w:pPr>
      <w:suppressLineNumbers/>
      <w:tabs>
        <w:tab w:val="center" w:pos="5386"/>
        <w:tab w:val="right" w:pos="10772"/>
      </w:tabs>
    </w:pPr>
  </w:style>
  <w:style w:type="character" w:customStyle="1" w:styleId="PODNumberingSymbols">
    <w:name w:val="POD Numbering Symbols"/>
  </w:style>
  <w:style w:type="character" w:customStyle="1" w:styleId="PODBulletSymbols">
    <w:name w:val="POD Bullet Symbols"/>
    <w:rPr>
      <w:rFonts w:ascii="StarSymbol" w:eastAsia="StarSymbol" w:hAnsi="StarSymbol" w:cs="StarSymbol"/>
      <w:sz w:val="18"/>
      <w:szCs w:val="18"/>
    </w:rPr>
  </w:style>
  <w:style w:type="character" w:customStyle="1" w:styleId="CS1">
    <w:name w:val="CS1"/>
    <w:rPr>
      <w:strike/>
    </w:rPr>
  </w:style>
  <w:style w:type="character" w:customStyle="1" w:styleId="StrongEmphasis">
    <w:name w:val="Strong Emphasis"/>
    <w:rPr>
      <w:b/>
      <w:bCs/>
    </w:rPr>
  </w:style>
  <w:style w:type="character" w:customStyle="1" w:styleId="NumberingSymbols">
    <w:name w:val="Numbering Symbols"/>
  </w:style>
  <w:style w:type="numbering" w:customStyle="1" w:styleId="podBulletedList">
    <w:name w:val="podBulletedList"/>
    <w:basedOn w:val="Aucuneliste"/>
    <w:pPr>
      <w:numPr>
        <w:numId w:val="1"/>
      </w:numPr>
    </w:pPr>
  </w:style>
  <w:style w:type="numbering" w:customStyle="1" w:styleId="podNumberedList">
    <w:name w:val="podNumberedList"/>
    <w:basedOn w:val="Aucuneliste"/>
    <w:pPr>
      <w:numPr>
        <w:numId w:val="2"/>
      </w:numPr>
    </w:pPr>
  </w:style>
  <w:style w:type="paragraph" w:styleId="Textedebulles">
    <w:name w:val="Balloon Text"/>
    <w:basedOn w:val="Normal"/>
    <w:link w:val="TextedebullesCar"/>
    <w:uiPriority w:val="99"/>
    <w:semiHidden/>
    <w:unhideWhenUsed/>
    <w:rsid w:val="00B1653C"/>
    <w:rPr>
      <w:rFonts w:ascii="Tahoma" w:hAnsi="Tahoma" w:cs="Mangal"/>
      <w:sz w:val="16"/>
      <w:szCs w:val="14"/>
    </w:rPr>
  </w:style>
  <w:style w:type="character" w:customStyle="1" w:styleId="TextedebullesCar">
    <w:name w:val="Texte de bulles Car"/>
    <w:basedOn w:val="Policepardfaut"/>
    <w:link w:val="Textedebulles"/>
    <w:uiPriority w:val="99"/>
    <w:semiHidden/>
    <w:rsid w:val="00B1653C"/>
    <w:rPr>
      <w:rFonts w:ascii="Tahoma" w:hAnsi="Tahoma" w:cs="Mangal"/>
      <w:sz w:val="16"/>
      <w:szCs w:val="1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Droid Sans" w:hAnsi="Liberation Serif" w:cs="Lohit Hindi"/>
        <w:kern w:val="3"/>
        <w:sz w:val="24"/>
        <w:szCs w:val="24"/>
        <w:lang w:val="fr-BE"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Heading"/>
    <w:next w:val="Textbody"/>
    <w:pPr>
      <w:outlineLvl w:val="0"/>
    </w:pPr>
    <w:rPr>
      <w:b/>
      <w:bCs/>
    </w:rPr>
  </w:style>
  <w:style w:type="paragraph" w:styleId="Titre2">
    <w:name w:val="heading 2"/>
    <w:basedOn w:val="Heading"/>
    <w:next w:val="Textbody"/>
    <w:pPr>
      <w:spacing w:before="200"/>
      <w:outlineLvl w:val="1"/>
    </w:pPr>
    <w:rPr>
      <w:b/>
      <w:bCs/>
    </w:rPr>
  </w:style>
  <w:style w:type="paragraph" w:styleId="Titre3">
    <w:name w:val="heading 3"/>
    <w:basedOn w:val="Heading"/>
    <w:next w:val="Textbody"/>
    <w:pPr>
      <w:spacing w:before="140"/>
      <w:outlineLvl w:val="2"/>
    </w:pPr>
    <w:rPr>
      <w:b/>
      <w:bCs/>
    </w:rPr>
  </w:style>
  <w:style w:type="paragraph" w:styleId="Titre4">
    <w:name w:val="heading 4"/>
    <w:basedOn w:val="Heading"/>
    <w:next w:val="Standard"/>
    <w:pPr>
      <w:spacing w:before="120"/>
      <w:outlineLvl w:val="3"/>
    </w:pPr>
    <w:rPr>
      <w:b/>
      <w:bCs/>
      <w:i/>
      <w:iCs/>
      <w:color w:val="808080"/>
    </w:rPr>
  </w:style>
  <w:style w:type="paragraph" w:styleId="Titre5">
    <w:name w:val="heading 5"/>
    <w:basedOn w:val="Heading"/>
    <w:next w:val="Standard"/>
    <w:pPr>
      <w:spacing w:before="120" w:after="60"/>
      <w:outlineLvl w:val="4"/>
    </w:pPr>
    <w:rPr>
      <w:b/>
      <w:bCs/>
    </w:rPr>
  </w:style>
  <w:style w:type="paragraph" w:styleId="Titre6">
    <w:name w:val="heading 6"/>
    <w:basedOn w:val="Heading"/>
    <w:next w:val="Standard"/>
    <w:pPr>
      <w:spacing w:before="60" w:after="60"/>
      <w:outlineLvl w:val="5"/>
    </w:pPr>
    <w:rPr>
      <w:b/>
      <w:bCs/>
      <w:i/>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andard">
    <w:name w:val="Standard"/>
    <w:rPr>
      <w:rFonts w:ascii="Varela Round" w:hAnsi="Varela Round"/>
      <w:sz w:val="21"/>
    </w:rPr>
  </w:style>
  <w:style w:type="paragraph" w:customStyle="1" w:styleId="ParaKWN">
    <w:name w:val="ParaKWN"/>
    <w:basedOn w:val="Standard"/>
    <w:pPr>
      <w:keepNext/>
    </w:pPr>
  </w:style>
  <w:style w:type="paragraph" w:customStyle="1" w:styleId="Heading">
    <w:name w:val="Heading"/>
    <w:basedOn w:val="Standard"/>
    <w:next w:val="Textbody"/>
    <w:pPr>
      <w:keepNext/>
      <w:spacing w:before="240" w:after="120"/>
    </w:pPr>
    <w:rPr>
      <w:rFonts w:ascii="Liberation Sans" w:hAnsi="Liberation Sans"/>
      <w:sz w:val="28"/>
      <w:szCs w:val="28"/>
    </w:rPr>
  </w:style>
  <w:style w:type="paragraph" w:customStyle="1" w:styleId="Textbody">
    <w:name w:val="Text body"/>
    <w:basedOn w:val="Standard"/>
    <w:pPr>
      <w:spacing w:after="140" w:line="288" w:lineRule="auto"/>
    </w:pPr>
  </w:style>
  <w:style w:type="paragraph" w:customStyle="1" w:styleId="podPageBreak">
    <w:name w:val="podPageBreak"/>
    <w:pPr>
      <w:pageBreakBefore/>
    </w:pPr>
  </w:style>
  <w:style w:type="paragraph" w:customStyle="1" w:styleId="podColumnBreak">
    <w:name w:val="podColumnBreak"/>
  </w:style>
  <w:style w:type="paragraph" w:customStyle="1" w:styleId="podBulletItem">
    <w:name w:val="podBulletItem"/>
    <w:basedOn w:val="Standard"/>
  </w:style>
  <w:style w:type="paragraph" w:customStyle="1" w:styleId="podNumberItem">
    <w:name w:val="podNumberItem"/>
    <w:basedOn w:val="Standard"/>
  </w:style>
  <w:style w:type="paragraph" w:customStyle="1" w:styleId="podBulletItemKeepWithNext">
    <w:name w:val="podBulletItemKeepWithNext"/>
    <w:basedOn w:val="Standard"/>
    <w:pPr>
      <w:keepNext/>
      <w:numPr>
        <w:numId w:val="1"/>
      </w:numPr>
    </w:pPr>
  </w:style>
  <w:style w:type="paragraph" w:customStyle="1" w:styleId="podNumberItemKeepWithNext">
    <w:name w:val="podNumberItemKeepWithNext"/>
    <w:basedOn w:val="Standard"/>
    <w:pPr>
      <w:keepNext/>
      <w:numPr>
        <w:numId w:val="2"/>
      </w:numPr>
    </w:pPr>
  </w:style>
  <w:style w:type="paragraph" w:customStyle="1" w:styleId="Tablecell">
    <w:name w:val="Table cell"/>
    <w:basedOn w:val="Standard"/>
    <w:pPr>
      <w:suppressLineNumbers/>
    </w:pPr>
  </w:style>
  <w:style w:type="paragraph" w:customStyle="1" w:styleId="Tableheading">
    <w:name w:val="Table heading"/>
    <w:basedOn w:val="Tablecell"/>
    <w:rPr>
      <w:b/>
      <w:bCs/>
    </w:rPr>
  </w:style>
  <w:style w:type="paragraph" w:customStyle="1" w:styleId="podTablePara">
    <w:name w:val="podTablePara"/>
    <w:basedOn w:val="Tablecell"/>
    <w:rPr>
      <w:sz w:val="16"/>
    </w:rPr>
  </w:style>
  <w:style w:type="paragraph" w:customStyle="1" w:styleId="podTableParaBold">
    <w:name w:val="podTableParaBold"/>
    <w:basedOn w:val="Tablecell"/>
    <w:rPr>
      <w:b/>
      <w:bCs/>
      <w:sz w:val="16"/>
    </w:rPr>
  </w:style>
  <w:style w:type="paragraph" w:customStyle="1" w:styleId="podTableParaRight">
    <w:name w:val="podTableParaRight"/>
    <w:basedOn w:val="Tablecell"/>
    <w:pPr>
      <w:jc w:val="right"/>
    </w:pPr>
    <w:rPr>
      <w:sz w:val="16"/>
    </w:rPr>
  </w:style>
  <w:style w:type="paragraph" w:customStyle="1" w:styleId="podTableParaBoldRight">
    <w:name w:val="podTableParaBoldRight"/>
    <w:basedOn w:val="Tablecell"/>
    <w:pPr>
      <w:jc w:val="right"/>
    </w:pPr>
    <w:rPr>
      <w:b/>
      <w:bCs/>
      <w:sz w:val="16"/>
    </w:rPr>
  </w:style>
  <w:style w:type="paragraph" w:styleId="Liste">
    <w:name w:val="List"/>
    <w:basedOn w:val="Textbody"/>
    <w:rPr>
      <w:sz w:val="24"/>
    </w:rPr>
  </w:style>
  <w:style w:type="paragraph" w:styleId="Lgende">
    <w:name w:val="caption"/>
    <w:basedOn w:val="Standard"/>
    <w:pPr>
      <w:suppressLineNumbers/>
      <w:spacing w:before="120" w:after="120"/>
    </w:pPr>
    <w:rPr>
      <w:i/>
      <w:iCs/>
      <w:sz w:val="24"/>
    </w:rPr>
  </w:style>
  <w:style w:type="paragraph" w:customStyle="1" w:styleId="Index">
    <w:name w:val="Index"/>
    <w:basedOn w:val="Standard"/>
    <w:pPr>
      <w:suppressLineNumbers/>
    </w:pPr>
    <w:rPr>
      <w:sz w:val="24"/>
    </w:rPr>
  </w:style>
  <w:style w:type="paragraph" w:customStyle="1" w:styleId="Quotations">
    <w:name w:val="Quotations"/>
    <w:basedOn w:val="Standard"/>
    <w:pPr>
      <w:spacing w:after="283"/>
      <w:ind w:left="567" w:right="567"/>
    </w:pPr>
  </w:style>
  <w:style w:type="paragraph" w:styleId="Titre">
    <w:name w:val="Title"/>
    <w:basedOn w:val="Heading"/>
    <w:next w:val="Textbody"/>
    <w:pPr>
      <w:jc w:val="center"/>
    </w:pPr>
    <w:rPr>
      <w:b/>
      <w:bCs/>
      <w:sz w:val="56"/>
      <w:szCs w:val="56"/>
    </w:rPr>
  </w:style>
  <w:style w:type="paragraph" w:styleId="Sous-titre">
    <w:name w:val="Subtitle"/>
    <w:basedOn w:val="Heading"/>
    <w:next w:val="Textbody"/>
    <w:pPr>
      <w:spacing w:before="60"/>
      <w:jc w:val="center"/>
    </w:pPr>
    <w:rPr>
      <w:sz w:val="36"/>
      <w:szCs w:val="36"/>
    </w:rPr>
  </w:style>
  <w:style w:type="paragraph" w:styleId="Pieddepage">
    <w:name w:val="footer"/>
    <w:basedOn w:val="Standard"/>
    <w:pPr>
      <w:tabs>
        <w:tab w:val="center" w:pos="4536"/>
        <w:tab w:val="right" w:pos="9072"/>
      </w:tabs>
    </w:pPr>
  </w:style>
  <w:style w:type="paragraph" w:customStyle="1" w:styleId="TableContents">
    <w:name w:val="Table Contents"/>
    <w:basedOn w:val="Standard"/>
    <w:pPr>
      <w:suppressLineNumbers/>
    </w:pPr>
  </w:style>
  <w:style w:type="paragraph" w:styleId="Paragraphedeliste">
    <w:name w:val="List Paragraph"/>
    <w:basedOn w:val="Standard"/>
    <w:pPr>
      <w:ind w:left="720"/>
    </w:pPr>
    <w:rPr>
      <w:rFonts w:ascii="Times New Roman" w:eastAsia="Times New Roman" w:hAnsi="Times New Roman" w:cs="Times New Roman"/>
      <w:sz w:val="24"/>
      <w:lang w:val="fr-FR" w:eastAsia="fr-FR"/>
    </w:rPr>
  </w:style>
  <w:style w:type="paragraph" w:customStyle="1" w:styleId="Standard2">
    <w:name w:val="Standard2"/>
    <w:rPr>
      <w:rFonts w:ascii="Tahoma" w:hAnsi="Tahoma"/>
      <w:sz w:val="20"/>
    </w:rPr>
  </w:style>
  <w:style w:type="paragraph" w:styleId="En-tte">
    <w:name w:val="header"/>
    <w:basedOn w:val="Standard"/>
    <w:pPr>
      <w:suppressLineNumbers/>
      <w:tabs>
        <w:tab w:val="center" w:pos="5386"/>
        <w:tab w:val="right" w:pos="10772"/>
      </w:tabs>
    </w:pPr>
  </w:style>
  <w:style w:type="character" w:customStyle="1" w:styleId="PODNumberingSymbols">
    <w:name w:val="POD Numbering Symbols"/>
  </w:style>
  <w:style w:type="character" w:customStyle="1" w:styleId="PODBulletSymbols">
    <w:name w:val="POD Bullet Symbols"/>
    <w:rPr>
      <w:rFonts w:ascii="StarSymbol" w:eastAsia="StarSymbol" w:hAnsi="StarSymbol" w:cs="StarSymbol"/>
      <w:sz w:val="18"/>
      <w:szCs w:val="18"/>
    </w:rPr>
  </w:style>
  <w:style w:type="character" w:customStyle="1" w:styleId="CS1">
    <w:name w:val="CS1"/>
    <w:rPr>
      <w:strike/>
    </w:rPr>
  </w:style>
  <w:style w:type="character" w:customStyle="1" w:styleId="StrongEmphasis">
    <w:name w:val="Strong Emphasis"/>
    <w:rPr>
      <w:b/>
      <w:bCs/>
    </w:rPr>
  </w:style>
  <w:style w:type="character" w:customStyle="1" w:styleId="NumberingSymbols">
    <w:name w:val="Numbering Symbols"/>
  </w:style>
  <w:style w:type="numbering" w:customStyle="1" w:styleId="podBulletedList">
    <w:name w:val="podBulletedList"/>
    <w:basedOn w:val="Aucuneliste"/>
    <w:pPr>
      <w:numPr>
        <w:numId w:val="1"/>
      </w:numPr>
    </w:pPr>
  </w:style>
  <w:style w:type="numbering" w:customStyle="1" w:styleId="podNumberedList">
    <w:name w:val="podNumberedList"/>
    <w:basedOn w:val="Aucuneliste"/>
    <w:pPr>
      <w:numPr>
        <w:numId w:val="2"/>
      </w:numPr>
    </w:pPr>
  </w:style>
  <w:style w:type="paragraph" w:styleId="Textedebulles">
    <w:name w:val="Balloon Text"/>
    <w:basedOn w:val="Normal"/>
    <w:link w:val="TextedebullesCar"/>
    <w:uiPriority w:val="99"/>
    <w:semiHidden/>
    <w:unhideWhenUsed/>
    <w:rsid w:val="00B1653C"/>
    <w:rPr>
      <w:rFonts w:ascii="Tahoma" w:hAnsi="Tahoma" w:cs="Mangal"/>
      <w:sz w:val="16"/>
      <w:szCs w:val="14"/>
    </w:rPr>
  </w:style>
  <w:style w:type="character" w:customStyle="1" w:styleId="TextedebullesCar">
    <w:name w:val="Texte de bulles Car"/>
    <w:basedOn w:val="Policepardfaut"/>
    <w:link w:val="Textedebulles"/>
    <w:uiPriority w:val="99"/>
    <w:semiHidden/>
    <w:rsid w:val="00B1653C"/>
    <w:rPr>
      <w:rFonts w:ascii="Tahoma" w:hAnsi="Tahoma" w:cs="Mangal"/>
      <w:sz w:val="16"/>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348</TotalTime>
  <Pages>1</Pages>
  <Words>473</Words>
  <Characters>2605</Characters>
  <Application>Microsoft Office Word</Application>
  <DocSecurity>0</DocSecurity>
  <Lines>21</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3072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André NUYENS</dc:creator>
  <cp:lastModifiedBy>Danielle Tops</cp:lastModifiedBy>
  <cp:revision>2</cp:revision>
  <dcterms:created xsi:type="dcterms:W3CDTF">2017-01-30T14:01:00Z</dcterms:created>
  <dcterms:modified xsi:type="dcterms:W3CDTF">2018-02-05T08:37:00Z</dcterms:modified>
</cp:coreProperties>
</file>