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31CDFD" w14:textId="77777777" w:rsidR="003463B0" w:rsidRPr="003463B0" w:rsidRDefault="003463B0" w:rsidP="003463B0">
      <w:pPr>
        <w:shd w:val="clear" w:color="auto" w:fill="FFFFFF"/>
        <w:spacing w:after="0" w:line="360" w:lineRule="atLeast"/>
        <w:outlineLvl w:val="1"/>
        <w:rPr>
          <w:rFonts w:ascii="Times New Roman" w:eastAsia="Times New Roman" w:hAnsi="Times New Roman" w:cs="Times New Roman"/>
          <w:color w:val="214478"/>
          <w:spacing w:val="-12"/>
          <w:sz w:val="36"/>
          <w:szCs w:val="36"/>
          <w:lang w:eastAsia="fr-BE"/>
        </w:rPr>
      </w:pPr>
      <w:r w:rsidRPr="003463B0">
        <w:rPr>
          <w:rFonts w:ascii="Times New Roman" w:eastAsia="Times New Roman" w:hAnsi="Times New Roman" w:cs="Times New Roman"/>
          <w:color w:val="214478"/>
          <w:spacing w:val="-12"/>
          <w:sz w:val="36"/>
          <w:szCs w:val="36"/>
          <w:lang w:eastAsia="fr-BE"/>
        </w:rPr>
        <w:t>Décision d'imposer ou non une étude d'incidences sur l'environnement </w:t>
      </w:r>
    </w:p>
    <w:p w14:paraId="65B857CC" w14:textId="7C394B01" w:rsidR="003463B0" w:rsidRPr="001078CF" w:rsidRDefault="003463B0" w:rsidP="003463B0">
      <w:pPr>
        <w:shd w:val="clear" w:color="auto" w:fill="FFFFFF"/>
        <w:spacing w:after="0" w:line="360" w:lineRule="atLeast"/>
        <w:outlineLvl w:val="1"/>
        <w:rPr>
          <w:rFonts w:ascii="Times New Roman" w:eastAsia="Times New Roman" w:hAnsi="Times New Roman" w:cs="Times New Roman"/>
          <w:color w:val="214478"/>
          <w:spacing w:val="-12"/>
          <w:sz w:val="36"/>
          <w:szCs w:val="36"/>
          <w:lang w:eastAsia="fr-BE"/>
        </w:rPr>
      </w:pPr>
      <w:r w:rsidRPr="003463B0">
        <w:rPr>
          <w:rFonts w:ascii="Times New Roman" w:eastAsia="Times New Roman" w:hAnsi="Times New Roman" w:cs="Times New Roman"/>
          <w:color w:val="214478"/>
          <w:spacing w:val="-12"/>
          <w:sz w:val="36"/>
          <w:szCs w:val="36"/>
          <w:lang w:eastAsia="fr-BE"/>
        </w:rPr>
        <w:t xml:space="preserve">(Art. D.65. </w:t>
      </w:r>
      <w:proofErr w:type="gramStart"/>
      <w:r w:rsidRPr="003463B0">
        <w:rPr>
          <w:rFonts w:ascii="Times New Roman" w:eastAsia="Times New Roman" w:hAnsi="Times New Roman" w:cs="Times New Roman"/>
          <w:color w:val="214478"/>
          <w:spacing w:val="-12"/>
          <w:sz w:val="36"/>
          <w:szCs w:val="36"/>
          <w:lang w:eastAsia="fr-BE"/>
        </w:rPr>
        <w:t>et</w:t>
      </w:r>
      <w:proofErr w:type="gramEnd"/>
      <w:r w:rsidRPr="003463B0">
        <w:rPr>
          <w:rFonts w:ascii="Times New Roman" w:eastAsia="Times New Roman" w:hAnsi="Times New Roman" w:cs="Times New Roman"/>
          <w:color w:val="214478"/>
          <w:spacing w:val="-12"/>
          <w:sz w:val="36"/>
          <w:szCs w:val="36"/>
          <w:lang w:eastAsia="fr-BE"/>
        </w:rPr>
        <w:t xml:space="preserve"> R.21., Livre 1</w:t>
      </w:r>
      <w:r w:rsidRPr="00D66140">
        <w:rPr>
          <w:rFonts w:ascii="Times New Roman" w:eastAsia="Times New Roman" w:hAnsi="Times New Roman" w:cs="Times New Roman"/>
          <w:color w:val="214478"/>
          <w:spacing w:val="-12"/>
          <w:sz w:val="36"/>
          <w:szCs w:val="36"/>
          <w:vertAlign w:val="superscript"/>
          <w:lang w:eastAsia="fr-BE"/>
        </w:rPr>
        <w:t>er</w:t>
      </w:r>
      <w:r w:rsidRPr="003463B0">
        <w:rPr>
          <w:rFonts w:ascii="Times New Roman" w:eastAsia="Times New Roman" w:hAnsi="Times New Roman" w:cs="Times New Roman"/>
          <w:color w:val="214478"/>
          <w:spacing w:val="-12"/>
          <w:sz w:val="36"/>
          <w:szCs w:val="36"/>
          <w:lang w:eastAsia="fr-BE"/>
        </w:rPr>
        <w:t xml:space="preserve"> du Code de l’Environnement)</w:t>
      </w:r>
    </w:p>
    <w:p w14:paraId="3CFF700E" w14:textId="77777777" w:rsidR="001078CF" w:rsidRPr="003463B0" w:rsidRDefault="001078CF" w:rsidP="003463B0">
      <w:pPr>
        <w:shd w:val="clear" w:color="auto" w:fill="FFFFFF"/>
        <w:spacing w:after="0" w:line="360" w:lineRule="atLeast"/>
        <w:outlineLvl w:val="1"/>
        <w:rPr>
          <w:rFonts w:ascii="Times New Roman" w:eastAsia="Times New Roman" w:hAnsi="Times New Roman" w:cs="Times New Roman"/>
          <w:color w:val="214478"/>
          <w:spacing w:val="-12"/>
          <w:sz w:val="43"/>
          <w:szCs w:val="43"/>
          <w:lang w:eastAsia="fr-BE"/>
        </w:rPr>
      </w:pPr>
    </w:p>
    <w:p w14:paraId="6C0D14BC" w14:textId="77777777" w:rsidR="003463B0" w:rsidRPr="003463B0" w:rsidRDefault="003463B0" w:rsidP="003220DE">
      <w:pPr>
        <w:shd w:val="clear" w:color="auto" w:fill="FFFFFF"/>
        <w:spacing w:after="120" w:line="240" w:lineRule="auto"/>
        <w:rPr>
          <w:rFonts w:ascii="Times New Roman" w:eastAsia="Times New Roman" w:hAnsi="Times New Roman" w:cs="Times New Roman"/>
          <w:color w:val="595959"/>
          <w:sz w:val="24"/>
          <w:szCs w:val="24"/>
          <w:lang w:eastAsia="fr-BE"/>
        </w:rPr>
      </w:pPr>
      <w:r w:rsidRPr="003463B0">
        <w:rPr>
          <w:rFonts w:ascii="Times New Roman" w:eastAsia="Times New Roman" w:hAnsi="Times New Roman" w:cs="Times New Roman"/>
          <w:color w:val="595959"/>
          <w:sz w:val="24"/>
          <w:szCs w:val="24"/>
          <w:lang w:eastAsia="fr-BE"/>
        </w:rPr>
        <w:t>Etablissements contenant des installations ou activités classées en vertu du décret du 11 mars 1999 relatif au permis d’environnement</w:t>
      </w:r>
    </w:p>
    <w:p w14:paraId="0BA5A337" w14:textId="77777777" w:rsidR="003220DE" w:rsidRDefault="003220DE" w:rsidP="003463B0">
      <w:pPr>
        <w:pStyle w:val="NormalWeb"/>
        <w:shd w:val="clear" w:color="auto" w:fill="FFFFFF"/>
        <w:spacing w:before="0" w:beforeAutospacing="0" w:after="240" w:afterAutospacing="0"/>
        <w:rPr>
          <w:color w:val="595959"/>
        </w:rPr>
      </w:pPr>
    </w:p>
    <w:p w14:paraId="63014F06" w14:textId="1E4D042B" w:rsidR="003463B0" w:rsidRPr="001078CF" w:rsidRDefault="003463B0" w:rsidP="003463B0">
      <w:pPr>
        <w:pStyle w:val="NormalWeb"/>
        <w:shd w:val="clear" w:color="auto" w:fill="FFFFFF"/>
        <w:spacing w:before="0" w:beforeAutospacing="0" w:after="240" w:afterAutospacing="0"/>
        <w:rPr>
          <w:color w:val="595959"/>
        </w:rPr>
      </w:pPr>
      <w:r w:rsidRPr="001078CF">
        <w:rPr>
          <w:color w:val="595959"/>
        </w:rPr>
        <w:t xml:space="preserve">Concerne la demande de M. </w:t>
      </w:r>
      <w:r w:rsidR="000C3328">
        <w:rPr>
          <w:color w:val="595959"/>
        </w:rPr>
        <w:t xml:space="preserve">Thierry </w:t>
      </w:r>
      <w:r w:rsidR="000C3328">
        <w:rPr>
          <w:color w:val="595959"/>
        </w:rPr>
        <w:tab/>
        <w:t>DEBOUGNOUX</w:t>
      </w:r>
      <w:r w:rsidRPr="001078CF">
        <w:rPr>
          <w:color w:val="595959"/>
        </w:rPr>
        <w:t xml:space="preserve"> en vue d’obtenir le permis d’environnement pour le maintien en activité d’une exploitation agricole </w:t>
      </w:r>
      <w:r w:rsidR="000C3328">
        <w:rPr>
          <w:color w:val="595959"/>
        </w:rPr>
        <w:t>avec prise d’eau</w:t>
      </w:r>
      <w:r w:rsidRPr="001078CF">
        <w:rPr>
          <w:color w:val="595959"/>
        </w:rPr>
        <w:t xml:space="preserve">, dont l’établissement consiste en l’élevage de </w:t>
      </w:r>
      <w:r w:rsidR="000C3328">
        <w:rPr>
          <w:color w:val="595959"/>
        </w:rPr>
        <w:t xml:space="preserve">vaches laitières </w:t>
      </w:r>
      <w:r w:rsidRPr="001078CF">
        <w:rPr>
          <w:color w:val="595959"/>
        </w:rPr>
        <w:t xml:space="preserve">et de porcs et est situé </w:t>
      </w:r>
      <w:r w:rsidR="000C3328">
        <w:rPr>
          <w:color w:val="595959"/>
        </w:rPr>
        <w:t>Chemin du Bois d’Olne</w:t>
      </w:r>
      <w:r w:rsidRPr="001078CF">
        <w:rPr>
          <w:color w:val="595959"/>
        </w:rPr>
        <w:t xml:space="preserve"> 2</w:t>
      </w:r>
      <w:r w:rsidR="000C3328">
        <w:rPr>
          <w:color w:val="595959"/>
        </w:rPr>
        <w:t>3</w:t>
      </w:r>
      <w:r w:rsidRPr="001078CF">
        <w:rPr>
          <w:color w:val="595959"/>
        </w:rPr>
        <w:t xml:space="preserve"> à 4877 OLNE.</w:t>
      </w:r>
    </w:p>
    <w:p w14:paraId="2B8D8AE2" w14:textId="4F21F626" w:rsidR="009D60CC" w:rsidRPr="000C3328" w:rsidRDefault="003463B0" w:rsidP="009D60CC">
      <w:pPr>
        <w:pStyle w:val="NormalWeb"/>
        <w:shd w:val="clear" w:color="auto" w:fill="FFFFFF"/>
        <w:spacing w:before="0" w:beforeAutospacing="0" w:after="240" w:afterAutospacing="0"/>
        <w:rPr>
          <w:color w:val="595959"/>
        </w:rPr>
      </w:pPr>
      <w:r w:rsidRPr="001078CF">
        <w:rPr>
          <w:color w:val="595959"/>
        </w:rPr>
        <w:t>Le Collège communal porte à la connaissance de la population que</w:t>
      </w:r>
      <w:r w:rsidR="009D60CC">
        <w:rPr>
          <w:color w:val="595959"/>
        </w:rPr>
        <w:t xml:space="preserve">, </w:t>
      </w:r>
      <w:r w:rsidR="009D60CC" w:rsidRPr="000C3328">
        <w:rPr>
          <w:color w:val="595959"/>
        </w:rPr>
        <w:t>lors de l’analyse relative au caractère complet et recevable de la demande, il a été procédé à l’examen des incidences probables du projet sur l’environnement.</w:t>
      </w:r>
    </w:p>
    <w:p w14:paraId="18F8DEE7" w14:textId="7EE26631" w:rsidR="001F401E" w:rsidRDefault="000C3328" w:rsidP="003463B0">
      <w:pPr>
        <w:pStyle w:val="NormalWeb"/>
        <w:shd w:val="clear" w:color="auto" w:fill="FFFFFF"/>
        <w:spacing w:before="0" w:beforeAutospacing="0" w:after="240" w:afterAutospacing="0"/>
        <w:rPr>
          <w:i/>
          <w:color w:val="595959"/>
        </w:rPr>
      </w:pPr>
      <w:bookmarkStart w:id="0" w:name="_GoBack"/>
      <w:r>
        <w:rPr>
          <w:i/>
          <w:color w:val="595959"/>
        </w:rPr>
        <w:t>Au vu des mesures prises par l’exploitant ou prévues dans son projet, l’ensemble des incidences ne doit pas être considéré comme ayant un impact notable.</w:t>
      </w:r>
    </w:p>
    <w:p w14:paraId="4E7766C0" w14:textId="2ACA1D48" w:rsidR="000C3328" w:rsidRDefault="000C3328" w:rsidP="003463B0">
      <w:pPr>
        <w:pStyle w:val="NormalWeb"/>
        <w:shd w:val="clear" w:color="auto" w:fill="FFFFFF"/>
        <w:spacing w:before="0" w:beforeAutospacing="0" w:after="240" w:afterAutospacing="0"/>
        <w:rPr>
          <w:i/>
          <w:color w:val="595959"/>
        </w:rPr>
      </w:pPr>
      <w:r>
        <w:rPr>
          <w:i/>
          <w:color w:val="595959"/>
        </w:rPr>
        <w:t>D’autre part, il n’y a pas lieu de craindre d’effets cumulatifs avec des projets voisins de même nature.</w:t>
      </w:r>
    </w:p>
    <w:p w14:paraId="26D218FE" w14:textId="0ADB32FD" w:rsidR="000C3328" w:rsidRDefault="000C3328" w:rsidP="003463B0">
      <w:pPr>
        <w:pStyle w:val="NormalWeb"/>
        <w:shd w:val="clear" w:color="auto" w:fill="FFFFFF"/>
        <w:spacing w:before="0" w:beforeAutospacing="0" w:after="240" w:afterAutospacing="0"/>
        <w:rPr>
          <w:i/>
          <w:color w:val="595959"/>
        </w:rPr>
      </w:pPr>
      <w:r>
        <w:rPr>
          <w:i/>
          <w:color w:val="595959"/>
        </w:rPr>
        <w:t>Enfin, le projet n’entre pas dans le cadre de la Convention d’Espoo.</w:t>
      </w:r>
    </w:p>
    <w:p w14:paraId="5AE0F7BB" w14:textId="77777777" w:rsidR="000C3328" w:rsidRDefault="000C3328" w:rsidP="003463B0">
      <w:pPr>
        <w:pStyle w:val="NormalWeb"/>
        <w:shd w:val="clear" w:color="auto" w:fill="FFFFFF"/>
        <w:spacing w:before="0" w:beforeAutospacing="0" w:after="240" w:afterAutospacing="0"/>
        <w:rPr>
          <w:i/>
          <w:color w:val="595959"/>
        </w:rPr>
      </w:pPr>
      <w:r>
        <w:rPr>
          <w:i/>
          <w:color w:val="595959"/>
        </w:rPr>
        <w:t>La notice d’évaluation des incidences, les plans et les autres documents constitutifs du dossier synthétisent suffisamment les principaux paramètres écologiques du projet sur l’environnement. La population intéressée recevra dès lors l’information qu’elle est en droit d’attendre et l’autorité appelée à statuer est suffisamment éclairée sur les incidences possibles du projet sur l’environnement.</w:t>
      </w:r>
    </w:p>
    <w:p w14:paraId="163FB7A7" w14:textId="119CC211" w:rsidR="000C3328" w:rsidRPr="001078CF" w:rsidRDefault="000C3328" w:rsidP="003463B0">
      <w:pPr>
        <w:pStyle w:val="NormalWeb"/>
        <w:shd w:val="clear" w:color="auto" w:fill="FFFFFF"/>
        <w:spacing w:before="0" w:beforeAutospacing="0" w:after="240" w:afterAutospacing="0"/>
        <w:rPr>
          <w:i/>
          <w:color w:val="595959"/>
        </w:rPr>
      </w:pPr>
      <w:r>
        <w:rPr>
          <w:i/>
          <w:color w:val="595959"/>
        </w:rPr>
        <w:t xml:space="preserve">Le projet ne doit </w:t>
      </w:r>
      <w:r w:rsidR="003220DE">
        <w:rPr>
          <w:i/>
          <w:color w:val="595959"/>
        </w:rPr>
        <w:t xml:space="preserve">donc </w:t>
      </w:r>
      <w:r>
        <w:rPr>
          <w:i/>
          <w:color w:val="595959"/>
        </w:rPr>
        <w:t xml:space="preserve">pas être soumis à évaluation complète des incidences et une étude d’incidences sur l’environnement n’est pas nécessaire. </w:t>
      </w:r>
      <w:bookmarkEnd w:id="0"/>
    </w:p>
    <w:sectPr w:rsidR="000C3328" w:rsidRPr="001078CF" w:rsidSect="003220DE">
      <w:pgSz w:w="11906" w:h="16838"/>
      <w:pgMar w:top="1417" w:right="849"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27289"/>
    <w:rsid w:val="000C3328"/>
    <w:rsid w:val="001078CF"/>
    <w:rsid w:val="00121BD6"/>
    <w:rsid w:val="001F401E"/>
    <w:rsid w:val="002E54B0"/>
    <w:rsid w:val="003220DE"/>
    <w:rsid w:val="003463B0"/>
    <w:rsid w:val="00607E36"/>
    <w:rsid w:val="00727289"/>
    <w:rsid w:val="007A4B4D"/>
    <w:rsid w:val="00891BDD"/>
    <w:rsid w:val="009D60CC"/>
    <w:rsid w:val="00A46C63"/>
    <w:rsid w:val="00B204CB"/>
    <w:rsid w:val="00D6614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1A18E"/>
  <w15:chartTrackingRefBased/>
  <w15:docId w15:val="{1264F5BB-3C61-4266-9CD8-707E81DEE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link w:val="Titre1Car"/>
    <w:uiPriority w:val="9"/>
    <w:qFormat/>
    <w:rsid w:val="003463B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paragraph" w:styleId="Titre2">
    <w:name w:val="heading 2"/>
    <w:basedOn w:val="Normal"/>
    <w:link w:val="Titre2Car"/>
    <w:uiPriority w:val="9"/>
    <w:qFormat/>
    <w:rsid w:val="003463B0"/>
    <w:pPr>
      <w:spacing w:before="100" w:beforeAutospacing="1" w:after="100" w:afterAutospacing="1" w:line="240" w:lineRule="auto"/>
      <w:outlineLvl w:val="1"/>
    </w:pPr>
    <w:rPr>
      <w:rFonts w:ascii="Times New Roman" w:eastAsia="Times New Roman" w:hAnsi="Times New Roman" w:cs="Times New Roman"/>
      <w:b/>
      <w:bCs/>
      <w:sz w:val="36"/>
      <w:szCs w:val="36"/>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463B0"/>
    <w:rPr>
      <w:rFonts w:ascii="Times New Roman" w:eastAsia="Times New Roman" w:hAnsi="Times New Roman" w:cs="Times New Roman"/>
      <w:b/>
      <w:bCs/>
      <w:kern w:val="36"/>
      <w:sz w:val="48"/>
      <w:szCs w:val="48"/>
      <w:lang w:eastAsia="fr-BE"/>
    </w:rPr>
  </w:style>
  <w:style w:type="character" w:customStyle="1" w:styleId="Titre2Car">
    <w:name w:val="Titre 2 Car"/>
    <w:basedOn w:val="Policepardfaut"/>
    <w:link w:val="Titre2"/>
    <w:uiPriority w:val="9"/>
    <w:rsid w:val="003463B0"/>
    <w:rPr>
      <w:rFonts w:ascii="Times New Roman" w:eastAsia="Times New Roman" w:hAnsi="Times New Roman" w:cs="Times New Roman"/>
      <w:b/>
      <w:bCs/>
      <w:sz w:val="36"/>
      <w:szCs w:val="36"/>
      <w:lang w:eastAsia="fr-BE"/>
    </w:rPr>
  </w:style>
  <w:style w:type="paragraph" w:styleId="NormalWeb">
    <w:name w:val="Normal (Web)"/>
    <w:basedOn w:val="Normal"/>
    <w:uiPriority w:val="99"/>
    <w:semiHidden/>
    <w:unhideWhenUsed/>
    <w:rsid w:val="003463B0"/>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Accentuation">
    <w:name w:val="Emphasis"/>
    <w:basedOn w:val="Policepardfaut"/>
    <w:uiPriority w:val="20"/>
    <w:qFormat/>
    <w:rsid w:val="003463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881929">
      <w:bodyDiv w:val="1"/>
      <w:marLeft w:val="0"/>
      <w:marRight w:val="0"/>
      <w:marTop w:val="0"/>
      <w:marBottom w:val="0"/>
      <w:divBdr>
        <w:top w:val="none" w:sz="0" w:space="0" w:color="auto"/>
        <w:left w:val="none" w:sz="0" w:space="0" w:color="auto"/>
        <w:bottom w:val="none" w:sz="0" w:space="0" w:color="auto"/>
        <w:right w:val="none" w:sz="0" w:space="0" w:color="auto"/>
      </w:divBdr>
      <w:divsChild>
        <w:div w:id="183397617">
          <w:marLeft w:val="0"/>
          <w:marRight w:val="0"/>
          <w:marTop w:val="0"/>
          <w:marBottom w:val="0"/>
          <w:divBdr>
            <w:top w:val="none" w:sz="0" w:space="0" w:color="auto"/>
            <w:left w:val="none" w:sz="0" w:space="0" w:color="auto"/>
            <w:bottom w:val="none" w:sz="0" w:space="0" w:color="auto"/>
            <w:right w:val="none" w:sz="0" w:space="0" w:color="auto"/>
          </w:divBdr>
          <w:divsChild>
            <w:div w:id="124899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82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174</TotalTime>
  <Pages>1</Pages>
  <Words>254</Words>
  <Characters>1399</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Monique Cremers</dc:creator>
  <cp:keywords/>
  <dc:description/>
  <cp:lastModifiedBy>Monique Cremers</cp:lastModifiedBy>
  <cp:revision>4</cp:revision>
  <cp:lastPrinted>2024-08-20T07:42:00Z</cp:lastPrinted>
  <dcterms:created xsi:type="dcterms:W3CDTF">2024-08-19T09:21:00Z</dcterms:created>
  <dcterms:modified xsi:type="dcterms:W3CDTF">2024-08-20T09:13:00Z</dcterms:modified>
</cp:coreProperties>
</file>