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A47" w:rsidRDefault="00551725">
      <w:pPr>
        <w:pStyle w:val="Standard"/>
        <w:jc w:val="both"/>
        <w:rPr>
          <w:i/>
        </w:rPr>
      </w:pPr>
      <w:r>
        <w:rPr>
          <w:i/>
        </w:rPr>
        <w:t>Province de Liège</w:t>
      </w:r>
    </w:p>
    <w:p w:rsidR="006C3A47" w:rsidRDefault="00551725">
      <w:pPr>
        <w:pStyle w:val="Standard"/>
        <w:jc w:val="both"/>
        <w:rPr>
          <w:i/>
        </w:rPr>
      </w:pPr>
      <w:r>
        <w:rPr>
          <w:i/>
        </w:rPr>
        <w:t>Arrondissement de Verviers</w:t>
      </w:r>
    </w:p>
    <w:p w:rsidR="006C3A47" w:rsidRDefault="00551725">
      <w:pPr>
        <w:pStyle w:val="Standard"/>
        <w:jc w:val="both"/>
        <w:rPr>
          <w:i/>
        </w:rPr>
      </w:pPr>
      <w:r>
        <w:rPr>
          <w:i/>
        </w:rPr>
        <w:t>Commune d’</w:t>
      </w:r>
      <w:proofErr w:type="spellStart"/>
      <w:r>
        <w:rPr>
          <w:i/>
        </w:rPr>
        <w:t>Olne</w:t>
      </w:r>
      <w:proofErr w:type="spellEnd"/>
    </w:p>
    <w:tbl>
      <w:tblPr>
        <w:tblW w:w="9104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28"/>
        <w:gridCol w:w="5276"/>
      </w:tblGrid>
      <w:tr w:rsidR="006C3A47">
        <w:tblPrEx>
          <w:tblCellMar>
            <w:top w:w="0" w:type="dxa"/>
            <w:bottom w:w="0" w:type="dxa"/>
          </w:tblCellMar>
        </w:tblPrEx>
        <w:tc>
          <w:tcPr>
            <w:tcW w:w="3828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Standard"/>
              <w:ind w:left="-113"/>
            </w:pPr>
            <w:r>
              <w:rPr>
                <w:noProof/>
                <w:lang w:eastAsia="fr-BE" w:bidi="ar-SA"/>
              </w:rPr>
              <w:drawing>
                <wp:inline distT="0" distB="0" distL="0" distR="0">
                  <wp:extent cx="1314358" cy="972372"/>
                  <wp:effectExtent l="0" t="0" r="92" b="0"/>
                  <wp:docPr id="2" name="Imag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4358" cy="9723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C3A47" w:rsidRDefault="006C3A47">
            <w:pPr>
              <w:pStyle w:val="Standard"/>
            </w:pPr>
          </w:p>
          <w:tbl>
            <w:tblPr>
              <w:tblW w:w="3828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828"/>
            </w:tblGrid>
            <w:tr w:rsidR="006C3A47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828" w:type="dxa"/>
                  <w:tcBorders>
                    <w:left w:val="single" w:sz="36" w:space="0" w:color="CCCC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6C3A47" w:rsidRDefault="00551725">
                  <w:pPr>
                    <w:pStyle w:val="Standard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Rue Village, 37 - 4877 OLNE</w:t>
                  </w:r>
                </w:p>
                <w:p w:rsidR="006C3A47" w:rsidRDefault="00551725">
                  <w:pPr>
                    <w:pStyle w:val="Standard"/>
                    <w:tabs>
                      <w:tab w:val="left" w:pos="6379"/>
                    </w:tabs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Tél. : 087/26.02.72 - Fax : 087/26.02.73</w:t>
                  </w:r>
                </w:p>
                <w:p w:rsidR="006C3A47" w:rsidRDefault="00551725">
                  <w:pPr>
                    <w:pStyle w:val="Standard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Compte financier : BE07 0910 0044 0266</w:t>
                  </w:r>
                </w:p>
                <w:p w:rsidR="006C3A47" w:rsidRDefault="00551725">
                  <w:pPr>
                    <w:pStyle w:val="Standard"/>
                    <w:tabs>
                      <w:tab w:val="left" w:pos="2820"/>
                    </w:tabs>
                    <w:spacing w:after="120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 xml:space="preserve">N° </w:t>
                  </w:r>
                  <w:r>
                    <w:rPr>
                      <w:i/>
                      <w:iCs/>
                      <w:sz w:val="20"/>
                      <w:szCs w:val="20"/>
                    </w:rPr>
                    <w:t>d’entreprise : 0207372736</w:t>
                  </w:r>
                </w:p>
                <w:p w:rsidR="006C3A47" w:rsidRDefault="00551725">
                  <w:pPr>
                    <w:pStyle w:val="Standard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Votre correspondant </w:t>
                  </w:r>
                  <w:proofErr w:type="gramStart"/>
                  <w:r>
                    <w:rPr>
                      <w:sz w:val="20"/>
                      <w:szCs w:val="20"/>
                    </w:rPr>
                    <w:t>:V</w:t>
                  </w:r>
                  <w:proofErr w:type="gramEnd"/>
                  <w:r>
                    <w:rPr>
                      <w:sz w:val="20"/>
                      <w:szCs w:val="20"/>
                    </w:rPr>
                    <w:t>. BLAISE</w:t>
                  </w:r>
                  <w:bookmarkStart w:id="0" w:name="_GoBack"/>
                  <w:bookmarkEnd w:id="0"/>
                </w:p>
                <w:p w:rsidR="006C3A47" w:rsidRDefault="006C3A47">
                  <w:pPr>
                    <w:pStyle w:val="Standard"/>
                  </w:pPr>
                </w:p>
              </w:tc>
            </w:tr>
          </w:tbl>
          <w:p w:rsidR="006C3A47" w:rsidRDefault="006C3A47">
            <w:pPr>
              <w:pStyle w:val="Standard"/>
            </w:pPr>
          </w:p>
        </w:tc>
        <w:tc>
          <w:tcPr>
            <w:tcW w:w="527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Extrait du registre aux délibérations du Collège communal du 23 mai 2019</w:t>
            </w:r>
          </w:p>
          <w:p w:rsidR="006C3A47" w:rsidRDefault="006C3A47">
            <w:pPr>
              <w:pStyle w:val="Standard"/>
              <w:ind w:right="64"/>
              <w:rPr>
                <w:sz w:val="20"/>
                <w:szCs w:val="20"/>
              </w:rPr>
            </w:pPr>
          </w:p>
        </w:tc>
      </w:tr>
      <w:tr w:rsidR="006C3A47">
        <w:tblPrEx>
          <w:tblCellMar>
            <w:top w:w="0" w:type="dxa"/>
            <w:bottom w:w="0" w:type="dxa"/>
          </w:tblCellMar>
        </w:tblPrEx>
        <w:trPr>
          <w:trHeight w:val="1241"/>
        </w:trPr>
        <w:tc>
          <w:tcPr>
            <w:tcW w:w="3828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000000" w:rsidRDefault="00551725"/>
        </w:tc>
        <w:tc>
          <w:tcPr>
            <w:tcW w:w="527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6C3A47">
            <w:pPr>
              <w:pStyle w:val="Standard"/>
              <w:rPr>
                <w:sz w:val="20"/>
                <w:szCs w:val="20"/>
              </w:rPr>
            </w:pPr>
          </w:p>
          <w:p w:rsidR="006C3A47" w:rsidRDefault="006C3A47">
            <w:pPr>
              <w:pStyle w:val="Standard"/>
              <w:rPr>
                <w:sz w:val="20"/>
                <w:szCs w:val="20"/>
              </w:rPr>
            </w:pPr>
          </w:p>
          <w:p w:rsidR="006C3A47" w:rsidRDefault="00551725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Présents :</w:t>
            </w:r>
          </w:p>
          <w:p w:rsidR="006C3A47" w:rsidRDefault="00551725">
            <w:pPr>
              <w:pStyle w:val="Standard"/>
            </w:pPr>
            <w:r>
              <w:t>M. HALIN, Bourgmestre-Président </w:t>
            </w:r>
            <w:proofErr w:type="gramStart"/>
            <w:r>
              <w:t>;</w:t>
            </w:r>
            <w:proofErr w:type="gramEnd"/>
            <w:r>
              <w:br/>
            </w:r>
            <w:r>
              <w:t>Mme DARIMONT, M. BAGUETTE, Mme DONNEAU, Echevins ;</w:t>
            </w:r>
            <w:r>
              <w:br/>
            </w:r>
            <w:r>
              <w:t xml:space="preserve">Mme BARBASON, </w:t>
            </w:r>
            <w:r>
              <w:t>Présidente du CPAS ;</w:t>
            </w:r>
            <w:r>
              <w:br/>
            </w:r>
            <w:r>
              <w:t>M.EMBRECHTS, Directeur général.</w:t>
            </w:r>
          </w:p>
        </w:tc>
      </w:tr>
    </w:tbl>
    <w:p w:rsidR="006C3A47" w:rsidRDefault="00551725">
      <w:pPr>
        <w:pStyle w:val="Standard"/>
        <w:jc w:val="both"/>
      </w:pPr>
      <w:r>
        <w:rPr>
          <w:b/>
          <w:u w:val="single"/>
        </w:rPr>
        <w:t>Objet :</w:t>
      </w:r>
      <w:r>
        <w:rPr>
          <w:b/>
        </w:rPr>
        <w:t xml:space="preserve"> Ordonnance de police réglementant la circulation rue Bouteille le 2 juin 2019</w:t>
      </w:r>
    </w:p>
    <w:p w:rsidR="006C3A47" w:rsidRDefault="006C3A47">
      <w:pPr>
        <w:pStyle w:val="Standard"/>
      </w:pPr>
    </w:p>
    <w:p w:rsidR="006C3A47" w:rsidRDefault="00551725">
      <w:pPr>
        <w:pStyle w:val="Standard"/>
      </w:pPr>
      <w:r>
        <w:t>Le Collège communal,</w:t>
      </w:r>
    </w:p>
    <w:p w:rsidR="006C3A47" w:rsidRDefault="00551725">
      <w:pPr>
        <w:pStyle w:val="Standard"/>
      </w:pPr>
      <w:r>
        <w:t xml:space="preserve">Vu la demande de Madame Christine </w:t>
      </w:r>
      <w:proofErr w:type="spellStart"/>
      <w:r>
        <w:t>Sgarlata</w:t>
      </w:r>
      <w:proofErr w:type="spellEnd"/>
      <w:r>
        <w:t>, au nom de la RJSO sollicitant les mesures de sécurité lors de l’organisation de la brocante qui aura lieu le di</w:t>
      </w:r>
      <w:r>
        <w:t xml:space="preserve">manche 2 juin 2019 rue Bouteille à </w:t>
      </w:r>
      <w:proofErr w:type="spellStart"/>
      <w:r>
        <w:t>Olne</w:t>
      </w:r>
      <w:proofErr w:type="spellEnd"/>
      <w:r>
        <w:t>,</w:t>
      </w:r>
    </w:p>
    <w:p w:rsidR="006C3A47" w:rsidRDefault="00551725">
      <w:pPr>
        <w:pStyle w:val="Standard"/>
      </w:pPr>
      <w:r>
        <w:t>Considérant que les exposants seront répartis de part et d'autre de la chaussée,</w:t>
      </w:r>
    </w:p>
    <w:p w:rsidR="006C3A47" w:rsidRDefault="00551725">
      <w:pPr>
        <w:pStyle w:val="Standard"/>
      </w:pPr>
      <w:r>
        <w:t>Considérant que ce genre de manifestation s'adresse à un public familial,</w:t>
      </w:r>
    </w:p>
    <w:p w:rsidR="006C3A47" w:rsidRDefault="00551725">
      <w:pPr>
        <w:pStyle w:val="Standard"/>
      </w:pPr>
      <w:r>
        <w:t>Considérant que le succès de cette organisation risque d’ent</w:t>
      </w:r>
      <w:r>
        <w:t>raîner de graves problèmes de circulation rue Bouteille,</w:t>
      </w:r>
    </w:p>
    <w:p w:rsidR="006C3A47" w:rsidRDefault="00551725">
      <w:pPr>
        <w:pStyle w:val="Standard"/>
      </w:pPr>
      <w:r>
        <w:t>Considérant qu’il y a lieu de prendre les mesures nécessaires pour éviter les accidents et assurer la sécurité des usagers,</w:t>
      </w:r>
    </w:p>
    <w:p w:rsidR="00000000" w:rsidRPr="00685884" w:rsidRDefault="00551725" w:rsidP="00685884">
      <w:pPr>
        <w:pStyle w:val="Standard"/>
        <w:sectPr w:rsidR="00000000" w:rsidRPr="00685884">
          <w:pgSz w:w="11906" w:h="16838"/>
          <w:pgMar w:top="709" w:right="1417" w:bottom="709" w:left="1417" w:header="720" w:footer="720" w:gutter="0"/>
          <w:cols w:space="720"/>
        </w:sectPr>
      </w:pPr>
      <w:r>
        <w:t>Vu la Nouvelle Loi Commun</w:t>
      </w:r>
      <w:r>
        <w:t>ale, notamment l’article 130 bis</w:t>
      </w:r>
      <w:r w:rsidR="006D032F">
        <w:t>,</w:t>
      </w:r>
    </w:p>
    <w:p w:rsidR="006C3A47" w:rsidRDefault="00551725">
      <w:pPr>
        <w:pStyle w:val="Standard"/>
      </w:pPr>
      <w:r>
        <w:lastRenderedPageBreak/>
        <w:t>A l’unanimité,</w:t>
      </w:r>
    </w:p>
    <w:p w:rsidR="006C3A47" w:rsidRDefault="00551725">
      <w:pPr>
        <w:pStyle w:val="Standard"/>
      </w:pPr>
      <w:r>
        <w:t>ARRETE :</w:t>
      </w:r>
    </w:p>
    <w:p w:rsidR="006C3A47" w:rsidRDefault="00551725">
      <w:pPr>
        <w:pStyle w:val="Standard"/>
      </w:pPr>
      <w:r>
        <w:t>Art.1.     Le dimanche 2 juin 2019 de 6 heures à 18 heures, la circulation de toutes espèces de véhicules, y compris les cycles sans moteur, est interdite dans les deux sens, rue Bouteille (chemin n° 54) depuis son intersection avec le Chemin des</w:t>
      </w:r>
      <w:r>
        <w:t xml:space="preserve"> Ecoliers jusqu’à son intersection avec le chemin n° 30 (carrefour de la Bouteille), à l'exception des riverains et des exposants le temps strictement nécessaire au déchargement de leurs marchandises.</w:t>
      </w:r>
    </w:p>
    <w:p w:rsidR="006C3A47" w:rsidRDefault="00551725">
      <w:pPr>
        <w:pStyle w:val="Standard"/>
      </w:pPr>
      <w:r>
        <w:t xml:space="preserve">La circulation des organisateurs et des riverains est </w:t>
      </w:r>
      <w:r>
        <w:t>seule autorisée rue Grand Champ.</w:t>
      </w:r>
    </w:p>
    <w:p w:rsidR="006C3A47" w:rsidRDefault="00551725">
      <w:pPr>
        <w:pStyle w:val="Standard"/>
      </w:pPr>
      <w:r>
        <w:t>Cette mesure sera matérialisée par le placement de panneaux C3 et F45C</w:t>
      </w:r>
    </w:p>
    <w:p w:rsidR="006C3A47" w:rsidRDefault="00551725">
      <w:pPr>
        <w:pStyle w:val="Standard"/>
      </w:pPr>
      <w:r>
        <w:t>Des circuits de déviation seront mis en place (signaux F41)</w:t>
      </w:r>
    </w:p>
    <w:p w:rsidR="006C3A47" w:rsidRDefault="00551725">
      <w:pPr>
        <w:pStyle w:val="Standard"/>
      </w:pPr>
      <w:r>
        <w:t>Art. 2.    Durant la même période, le stationnement est interdit à toutes espèces de véhicul</w:t>
      </w:r>
      <w:r>
        <w:t>es à moteur sur le tronçon repris à l’article 1.</w:t>
      </w:r>
    </w:p>
    <w:p w:rsidR="006C3A47" w:rsidRDefault="00551725">
      <w:pPr>
        <w:pStyle w:val="Standard"/>
      </w:pPr>
      <w:r>
        <w:t>Art. 3.   Durant cette journée, la circulation sera rétablie Voie de l'Octroi dans les deux sens de circulation;</w:t>
      </w:r>
    </w:p>
    <w:p w:rsidR="006C3A47" w:rsidRDefault="00551725">
      <w:pPr>
        <w:pStyle w:val="Standard"/>
      </w:pPr>
      <w:r>
        <w:t>Art. 4.  Le stationnement est interdit à toutes espèces de véhicules à moteur sur la Voie de l</w:t>
      </w:r>
      <w:r>
        <w:t>'Octroi</w:t>
      </w:r>
    </w:p>
    <w:p w:rsidR="006C3A47" w:rsidRDefault="00551725">
      <w:pPr>
        <w:pStyle w:val="Standard"/>
      </w:pPr>
      <w:r>
        <w:t xml:space="preserve">Art. 5.  La circulation des bus sera déviée en venant de </w:t>
      </w:r>
      <w:proofErr w:type="spellStart"/>
      <w:r>
        <w:t>Xhendelesse</w:t>
      </w:r>
      <w:proofErr w:type="spellEnd"/>
      <w:r>
        <w:t>, en direction de la route du Château d'eau, en direction de la route de la Péri.</w:t>
      </w:r>
    </w:p>
    <w:p w:rsidR="006C3A47" w:rsidRDefault="00551725">
      <w:pPr>
        <w:pStyle w:val="Standard"/>
      </w:pPr>
      <w:r>
        <w:t>Art. 6.  Les arrêts de bus situés route du Château et rue Bouteille ne seront pas desservis durant</w:t>
      </w:r>
      <w:r>
        <w:t xml:space="preserve"> cette journée.</w:t>
      </w:r>
    </w:p>
    <w:p w:rsidR="006C3A47" w:rsidRDefault="00551725">
      <w:pPr>
        <w:pStyle w:val="Standard"/>
      </w:pPr>
      <w:r>
        <w:t>Art. 7.   Par dérogation aux articles 1 et 2, le présent arrêté ne sera d’application que lorsque la signalisation ad hoc sera établie pour en avertir les usagers de la route.</w:t>
      </w:r>
    </w:p>
    <w:p w:rsidR="006C3A47" w:rsidRDefault="00551725">
      <w:pPr>
        <w:pStyle w:val="Standard"/>
      </w:pPr>
      <w:r>
        <w:t>Art. 8.  Les contrevenants seront poursuivis et punis des peines</w:t>
      </w:r>
      <w:r>
        <w:t xml:space="preserve"> de simple police.</w:t>
      </w:r>
    </w:p>
    <w:p w:rsidR="006C3A47" w:rsidRDefault="00551725">
      <w:pPr>
        <w:pStyle w:val="Standard"/>
      </w:pPr>
      <w:r>
        <w:t>Art. 9.   Des expéditions du présent arrêté seront transmises pour information :</w:t>
      </w:r>
    </w:p>
    <w:p w:rsidR="006C3A47" w:rsidRDefault="00551725">
      <w:pPr>
        <w:pStyle w:val="Standard"/>
      </w:pPr>
      <w:r>
        <w:t>- aux Greffes des Tribunaux de 1ère Instance et de Justice de Paix de Verviers</w:t>
      </w:r>
    </w:p>
    <w:p w:rsidR="006C3A47" w:rsidRDefault="00551725">
      <w:pPr>
        <w:pStyle w:val="Standard"/>
      </w:pPr>
      <w:r>
        <w:t>- au Service de Prévention</w:t>
      </w:r>
    </w:p>
    <w:p w:rsidR="006C3A47" w:rsidRDefault="00551725">
      <w:pPr>
        <w:pStyle w:val="Standard"/>
      </w:pPr>
      <w:r>
        <w:t>- à la Zone de Police du Pays de Herve</w:t>
      </w:r>
    </w:p>
    <w:p w:rsidR="006C3A47" w:rsidRDefault="00551725">
      <w:pPr>
        <w:pStyle w:val="Standard"/>
      </w:pPr>
      <w:r>
        <w:t>- au TEC</w:t>
      </w:r>
    </w:p>
    <w:p w:rsidR="006C3A47" w:rsidRPr="00993A6B" w:rsidRDefault="00551725" w:rsidP="00993A6B">
      <w:pPr>
        <w:pStyle w:val="Standard"/>
      </w:pPr>
      <w:r>
        <w:t xml:space="preserve">- </w:t>
      </w:r>
      <w:r>
        <w:t>à l’organisateur</w:t>
      </w:r>
      <w:r w:rsidR="00993A6B">
        <w:t>.</w:t>
      </w:r>
    </w:p>
    <w:tbl>
      <w:tblPr>
        <w:tblW w:w="907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30"/>
        <w:gridCol w:w="2847"/>
      </w:tblGrid>
      <w:tr w:rsidR="006C3A47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Standard"/>
              <w:ind w:left="709"/>
              <w:jc w:val="center"/>
              <w:rPr>
                <w:sz w:val="24"/>
              </w:rPr>
            </w:pPr>
            <w:r>
              <w:rPr>
                <w:sz w:val="24"/>
              </w:rPr>
              <w:t>Par le Collège,</w:t>
            </w:r>
          </w:p>
        </w:tc>
      </w:tr>
      <w:tr w:rsidR="006C3A47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TableContents"/>
              <w:ind w:left="709"/>
              <w:jc w:val="both"/>
            </w:pPr>
            <w:r>
              <w:t>Le Directeur général,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TableContents"/>
              <w:jc w:val="both"/>
            </w:pPr>
            <w:r>
              <w:t>Le Président,</w:t>
            </w:r>
          </w:p>
        </w:tc>
      </w:tr>
      <w:tr w:rsidR="006C3A47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TableContents"/>
              <w:ind w:left="709"/>
              <w:jc w:val="both"/>
            </w:pPr>
            <w:r>
              <w:t>JP EMBRECHTS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TableContents"/>
              <w:jc w:val="both"/>
            </w:pPr>
            <w:r>
              <w:t>C. HALIN</w:t>
            </w:r>
          </w:p>
        </w:tc>
      </w:tr>
      <w:tr w:rsidR="006C3A47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6C3A47">
            <w:pPr>
              <w:pStyle w:val="Paragraphedeliste"/>
              <w:ind w:left="709"/>
              <w:jc w:val="center"/>
              <w:rPr>
                <w:rFonts w:ascii="Varela Round" w:hAnsi="Varela Round"/>
              </w:rPr>
            </w:pPr>
          </w:p>
        </w:tc>
      </w:tr>
      <w:tr w:rsidR="006C3A47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Paragraphedeliste"/>
              <w:ind w:left="709"/>
              <w:jc w:val="center"/>
              <w:rPr>
                <w:rFonts w:ascii="Varela Round" w:hAnsi="Varela Round"/>
                <w:sz w:val="22"/>
                <w:szCs w:val="22"/>
              </w:rPr>
            </w:pPr>
            <w:r>
              <w:rPr>
                <w:rFonts w:ascii="Varela Round" w:hAnsi="Varela Round"/>
                <w:sz w:val="22"/>
                <w:szCs w:val="22"/>
              </w:rPr>
              <w:t>Pour extrait conforme,</w:t>
            </w:r>
          </w:p>
        </w:tc>
      </w:tr>
      <w:tr w:rsidR="006C3A47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TableContents"/>
              <w:ind w:left="709"/>
              <w:jc w:val="both"/>
            </w:pPr>
            <w:r>
              <w:t>Le Directeur général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TableContents"/>
              <w:jc w:val="both"/>
            </w:pPr>
            <w:r>
              <w:t>Le Bourgmestre,</w:t>
            </w:r>
          </w:p>
        </w:tc>
      </w:tr>
      <w:tr w:rsidR="006C3A47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TableContents"/>
              <w:ind w:left="709"/>
              <w:jc w:val="both"/>
            </w:pPr>
            <w:r>
              <w:t>JP EMBRECHTS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C3A47" w:rsidRDefault="00551725">
            <w:pPr>
              <w:pStyle w:val="TableContents"/>
              <w:jc w:val="both"/>
            </w:pPr>
            <w:r>
              <w:t>C. HALIN</w:t>
            </w:r>
          </w:p>
        </w:tc>
      </w:tr>
    </w:tbl>
    <w:p w:rsidR="006C3A47" w:rsidRDefault="006C3A47">
      <w:pPr>
        <w:pStyle w:val="Standard"/>
        <w:jc w:val="both"/>
        <w:rPr>
          <w:rFonts w:cs="Times New Roman"/>
          <w:sz w:val="4"/>
          <w:szCs w:val="4"/>
        </w:rPr>
      </w:pPr>
    </w:p>
    <w:sectPr w:rsidR="006C3A47">
      <w:type w:val="continuous"/>
      <w:pgSz w:w="11906" w:h="16838"/>
      <w:pgMar w:top="709" w:right="1417" w:bottom="709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51725">
      <w:r>
        <w:separator/>
      </w:r>
    </w:p>
  </w:endnote>
  <w:endnote w:type="continuationSeparator" w:id="0">
    <w:p w:rsidR="00000000" w:rsidRDefault="00551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charset w:val="00"/>
    <w:family w:val="auto"/>
    <w:pitch w:val="default"/>
  </w:font>
  <w:font w:name="Liberation Serif">
    <w:altName w:val="Times New Roman"/>
    <w:charset w:val="00"/>
    <w:family w:val="roman"/>
    <w:pitch w:val="variable"/>
  </w:font>
  <w:font w:name="Droid Sans">
    <w:altName w:val="Times New Roman"/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Liberation Sans">
    <w:charset w:val="00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arela Round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51725">
      <w:r>
        <w:rPr>
          <w:color w:val="000000"/>
        </w:rPr>
        <w:separator/>
      </w:r>
    </w:p>
  </w:footnote>
  <w:footnote w:type="continuationSeparator" w:id="0">
    <w:p w:rsidR="00000000" w:rsidRDefault="005517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622A62"/>
    <w:multiLevelType w:val="multilevel"/>
    <w:tmpl w:val="65140582"/>
    <w:styleLink w:val="podBulletedList"/>
    <w:lvl w:ilvl="0">
      <w:numFmt w:val="bullet"/>
      <w:pStyle w:val="podBulletItemKeepWithNext"/>
      <w:lvlText w:val="•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◦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▪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•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58835ACE"/>
    <w:multiLevelType w:val="multilevel"/>
    <w:tmpl w:val="CA98B732"/>
    <w:styleLink w:val="podNumberedList"/>
    <w:lvl w:ilvl="0">
      <w:start w:val="1"/>
      <w:numFmt w:val="decimal"/>
      <w:pStyle w:val="podNumberItemKeepWithNext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C3A47"/>
    <w:rsid w:val="00551725"/>
    <w:rsid w:val="00685884"/>
    <w:rsid w:val="006C3A47"/>
    <w:rsid w:val="006D032F"/>
    <w:rsid w:val="00993A6B"/>
    <w:rsid w:val="00E26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Droid Sans" w:hAnsi="Liberation Serif" w:cs="Lohit Hindi"/>
        <w:kern w:val="3"/>
        <w:sz w:val="24"/>
        <w:szCs w:val="24"/>
        <w:lang w:val="fr-BE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Heading"/>
    <w:next w:val="Textbody"/>
    <w:pPr>
      <w:outlineLvl w:val="0"/>
    </w:pPr>
    <w:rPr>
      <w:b/>
      <w:bCs/>
    </w:rPr>
  </w:style>
  <w:style w:type="paragraph" w:styleId="Titre2">
    <w:name w:val="heading 2"/>
    <w:basedOn w:val="Heading"/>
    <w:next w:val="Textbody"/>
    <w:pPr>
      <w:spacing w:before="200"/>
      <w:outlineLvl w:val="1"/>
    </w:pPr>
    <w:rPr>
      <w:b/>
      <w:bCs/>
    </w:rPr>
  </w:style>
  <w:style w:type="paragraph" w:styleId="Titre3">
    <w:name w:val="heading 3"/>
    <w:basedOn w:val="Heading"/>
    <w:next w:val="Textbody"/>
    <w:pPr>
      <w:spacing w:before="140"/>
      <w:outlineLvl w:val="2"/>
    </w:pPr>
    <w:rPr>
      <w:b/>
      <w:bCs/>
    </w:rPr>
  </w:style>
  <w:style w:type="paragraph" w:styleId="Titre4">
    <w:name w:val="heading 4"/>
    <w:basedOn w:val="Heading"/>
    <w:next w:val="Standard"/>
    <w:pPr>
      <w:spacing w:before="120"/>
      <w:outlineLvl w:val="3"/>
    </w:pPr>
    <w:rPr>
      <w:b/>
      <w:bCs/>
      <w:i/>
      <w:iCs/>
      <w:color w:val="808080"/>
    </w:rPr>
  </w:style>
  <w:style w:type="paragraph" w:styleId="Titre5">
    <w:name w:val="heading 5"/>
    <w:basedOn w:val="Heading"/>
    <w:next w:val="Standard"/>
    <w:pPr>
      <w:spacing w:before="120" w:after="60"/>
      <w:outlineLvl w:val="4"/>
    </w:pPr>
    <w:rPr>
      <w:b/>
      <w:bCs/>
    </w:rPr>
  </w:style>
  <w:style w:type="paragraph" w:styleId="Titre6">
    <w:name w:val="heading 6"/>
    <w:basedOn w:val="Heading"/>
    <w:next w:val="Standard"/>
    <w:pPr>
      <w:spacing w:before="60" w:after="60"/>
      <w:outlineLvl w:val="5"/>
    </w:pPr>
    <w:rPr>
      <w:b/>
      <w:bCs/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Pr>
      <w:rFonts w:ascii="Varela Round" w:hAnsi="Varela Round"/>
      <w:sz w:val="21"/>
    </w:rPr>
  </w:style>
  <w:style w:type="paragraph" w:customStyle="1" w:styleId="ParaKWN">
    <w:name w:val="ParaKWN"/>
    <w:basedOn w:val="Standard"/>
    <w:pPr>
      <w:keepNext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customStyle="1" w:styleId="podPageBreakBefore">
    <w:name w:val="podPageBreakBefore"/>
    <w:pPr>
      <w:pageBreakBefore/>
    </w:pPr>
    <w:rPr>
      <w:sz w:val="4"/>
    </w:rPr>
  </w:style>
  <w:style w:type="paragraph" w:customStyle="1" w:styleId="podPageBreakBeforeDuplex">
    <w:name w:val="podPageBreakBeforeDuplex"/>
    <w:basedOn w:val="podPageBreakBefore"/>
  </w:style>
  <w:style w:type="paragraph" w:customStyle="1" w:styleId="podPageBreakAfter">
    <w:name w:val="podPageBreakAfter"/>
    <w:rPr>
      <w:sz w:val="4"/>
    </w:rPr>
  </w:style>
  <w:style w:type="paragraph" w:customStyle="1" w:styleId="podColumnBreak">
    <w:name w:val="podColumnBreak"/>
  </w:style>
  <w:style w:type="paragraph" w:customStyle="1" w:styleId="podBulletItem">
    <w:name w:val="podBulletItem"/>
    <w:basedOn w:val="Standard"/>
  </w:style>
  <w:style w:type="paragraph" w:customStyle="1" w:styleId="podNumberItem">
    <w:name w:val="podNumberItem"/>
    <w:basedOn w:val="Standard"/>
  </w:style>
  <w:style w:type="paragraph" w:customStyle="1" w:styleId="podBulletItemKeepWithNext">
    <w:name w:val="podBulletItemKeepWithNext"/>
    <w:basedOn w:val="Standard"/>
    <w:pPr>
      <w:keepNext/>
      <w:numPr>
        <w:numId w:val="1"/>
      </w:numPr>
    </w:pPr>
  </w:style>
  <w:style w:type="paragraph" w:customStyle="1" w:styleId="podNumberItemKeepWithNext">
    <w:name w:val="podNumberItemKeepWithNext"/>
    <w:basedOn w:val="Standard"/>
    <w:pPr>
      <w:keepNext/>
      <w:numPr>
        <w:numId w:val="2"/>
      </w:numPr>
    </w:pPr>
  </w:style>
  <w:style w:type="paragraph" w:customStyle="1" w:styleId="Tablecell">
    <w:name w:val="Table cell"/>
    <w:basedOn w:val="Standard"/>
    <w:pPr>
      <w:suppressLineNumbers/>
    </w:pPr>
  </w:style>
  <w:style w:type="paragraph" w:customStyle="1" w:styleId="Tableheading">
    <w:name w:val="Table heading"/>
    <w:basedOn w:val="Tablecell"/>
    <w:rPr>
      <w:b/>
      <w:bCs/>
    </w:rPr>
  </w:style>
  <w:style w:type="paragraph" w:customStyle="1" w:styleId="podTablePara">
    <w:name w:val="podTablePara"/>
    <w:basedOn w:val="Tablecell"/>
    <w:rPr>
      <w:sz w:val="16"/>
    </w:rPr>
  </w:style>
  <w:style w:type="paragraph" w:customStyle="1" w:styleId="podTableParaBold">
    <w:name w:val="podTableParaBold"/>
    <w:basedOn w:val="Tablecell"/>
    <w:rPr>
      <w:b/>
      <w:bCs/>
      <w:sz w:val="16"/>
    </w:rPr>
  </w:style>
  <w:style w:type="paragraph" w:customStyle="1" w:styleId="podTableParaRight">
    <w:name w:val="podTableParaRight"/>
    <w:basedOn w:val="Tablecell"/>
    <w:pPr>
      <w:jc w:val="right"/>
    </w:pPr>
    <w:rPr>
      <w:sz w:val="16"/>
    </w:rPr>
  </w:style>
  <w:style w:type="paragraph" w:customStyle="1" w:styleId="podTableParaBoldRight">
    <w:name w:val="podTableParaBoldRight"/>
    <w:basedOn w:val="Tablecell"/>
    <w:pPr>
      <w:jc w:val="right"/>
    </w:pPr>
    <w:rPr>
      <w:b/>
      <w:bCs/>
      <w:sz w:val="16"/>
    </w:rPr>
  </w:style>
  <w:style w:type="paragraph" w:styleId="Liste">
    <w:name w:val="List"/>
    <w:basedOn w:val="Textbody"/>
    <w:rPr>
      <w:sz w:val="24"/>
    </w:rPr>
  </w:style>
  <w:style w:type="paragraph" w:styleId="Lgende">
    <w:name w:val="caption"/>
    <w:basedOn w:val="Standard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itre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styleId="Pieddepag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Paragraphedeliste">
    <w:name w:val="List Paragraph"/>
    <w:basedOn w:val="Standard"/>
    <w:pPr>
      <w:ind w:left="720"/>
    </w:pPr>
    <w:rPr>
      <w:rFonts w:ascii="Times New Roman" w:eastAsia="Times New Roman" w:hAnsi="Times New Roman" w:cs="Times New Roman"/>
      <w:sz w:val="24"/>
      <w:lang w:val="fr-FR" w:eastAsia="fr-FR"/>
    </w:rPr>
  </w:style>
  <w:style w:type="paragraph" w:customStyle="1" w:styleId="Standard2">
    <w:name w:val="Standard2"/>
    <w:rPr>
      <w:rFonts w:ascii="Tahoma" w:hAnsi="Tahoma"/>
      <w:sz w:val="20"/>
    </w:rPr>
  </w:style>
  <w:style w:type="paragraph" w:styleId="En-tte">
    <w:name w:val="header"/>
    <w:basedOn w:val="Standard"/>
    <w:pPr>
      <w:suppressLineNumbers/>
      <w:tabs>
        <w:tab w:val="center" w:pos="5386"/>
        <w:tab w:val="right" w:pos="10772"/>
      </w:tabs>
    </w:pPr>
  </w:style>
  <w:style w:type="character" w:customStyle="1" w:styleId="PODNumberingSymbols">
    <w:name w:val="POD Numbering Symbols"/>
  </w:style>
  <w:style w:type="character" w:customStyle="1" w:styleId="PODBulletSymbols">
    <w:name w:val="POD Bullet Symbols"/>
    <w:rPr>
      <w:rFonts w:ascii="StarSymbol" w:eastAsia="StarSymbol" w:hAnsi="StarSymbol" w:cs="StarSymbol"/>
      <w:sz w:val="18"/>
      <w:szCs w:val="18"/>
    </w:rPr>
  </w:style>
  <w:style w:type="character" w:customStyle="1" w:styleId="StrongEmphasis">
    <w:name w:val="Strong Emphasis"/>
    <w:rPr>
      <w:b/>
      <w:bCs/>
    </w:rPr>
  </w:style>
  <w:style w:type="character" w:customStyle="1" w:styleId="NumberingSymbols">
    <w:name w:val="Numbering Symbols"/>
  </w:style>
  <w:style w:type="numbering" w:customStyle="1" w:styleId="podBulletedList">
    <w:name w:val="podBulletedList"/>
    <w:basedOn w:val="Aucuneliste"/>
    <w:pPr>
      <w:numPr>
        <w:numId w:val="1"/>
      </w:numPr>
    </w:pPr>
  </w:style>
  <w:style w:type="numbering" w:customStyle="1" w:styleId="podNumberedList">
    <w:name w:val="podNumberedList"/>
    <w:basedOn w:val="Aucuneliste"/>
    <w:pPr>
      <w:numPr>
        <w:numId w:val="2"/>
      </w:numPr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E26E14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26E14"/>
    <w:rPr>
      <w:rFonts w:ascii="Tahoma" w:hAnsi="Tahoma" w:cs="Mangal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Droid Sans" w:hAnsi="Liberation Serif" w:cs="Lohit Hindi"/>
        <w:kern w:val="3"/>
        <w:sz w:val="24"/>
        <w:szCs w:val="24"/>
        <w:lang w:val="fr-BE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Heading"/>
    <w:next w:val="Textbody"/>
    <w:pPr>
      <w:outlineLvl w:val="0"/>
    </w:pPr>
    <w:rPr>
      <w:b/>
      <w:bCs/>
    </w:rPr>
  </w:style>
  <w:style w:type="paragraph" w:styleId="Titre2">
    <w:name w:val="heading 2"/>
    <w:basedOn w:val="Heading"/>
    <w:next w:val="Textbody"/>
    <w:pPr>
      <w:spacing w:before="200"/>
      <w:outlineLvl w:val="1"/>
    </w:pPr>
    <w:rPr>
      <w:b/>
      <w:bCs/>
    </w:rPr>
  </w:style>
  <w:style w:type="paragraph" w:styleId="Titre3">
    <w:name w:val="heading 3"/>
    <w:basedOn w:val="Heading"/>
    <w:next w:val="Textbody"/>
    <w:pPr>
      <w:spacing w:before="140"/>
      <w:outlineLvl w:val="2"/>
    </w:pPr>
    <w:rPr>
      <w:b/>
      <w:bCs/>
    </w:rPr>
  </w:style>
  <w:style w:type="paragraph" w:styleId="Titre4">
    <w:name w:val="heading 4"/>
    <w:basedOn w:val="Heading"/>
    <w:next w:val="Standard"/>
    <w:pPr>
      <w:spacing w:before="120"/>
      <w:outlineLvl w:val="3"/>
    </w:pPr>
    <w:rPr>
      <w:b/>
      <w:bCs/>
      <w:i/>
      <w:iCs/>
      <w:color w:val="808080"/>
    </w:rPr>
  </w:style>
  <w:style w:type="paragraph" w:styleId="Titre5">
    <w:name w:val="heading 5"/>
    <w:basedOn w:val="Heading"/>
    <w:next w:val="Standard"/>
    <w:pPr>
      <w:spacing w:before="120" w:after="60"/>
      <w:outlineLvl w:val="4"/>
    </w:pPr>
    <w:rPr>
      <w:b/>
      <w:bCs/>
    </w:rPr>
  </w:style>
  <w:style w:type="paragraph" w:styleId="Titre6">
    <w:name w:val="heading 6"/>
    <w:basedOn w:val="Heading"/>
    <w:next w:val="Standard"/>
    <w:pPr>
      <w:spacing w:before="60" w:after="60"/>
      <w:outlineLvl w:val="5"/>
    </w:pPr>
    <w:rPr>
      <w:b/>
      <w:bCs/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Pr>
      <w:rFonts w:ascii="Varela Round" w:hAnsi="Varela Round"/>
      <w:sz w:val="21"/>
    </w:rPr>
  </w:style>
  <w:style w:type="paragraph" w:customStyle="1" w:styleId="ParaKWN">
    <w:name w:val="ParaKWN"/>
    <w:basedOn w:val="Standard"/>
    <w:pPr>
      <w:keepNext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customStyle="1" w:styleId="podPageBreakBefore">
    <w:name w:val="podPageBreakBefore"/>
    <w:pPr>
      <w:pageBreakBefore/>
    </w:pPr>
    <w:rPr>
      <w:sz w:val="4"/>
    </w:rPr>
  </w:style>
  <w:style w:type="paragraph" w:customStyle="1" w:styleId="podPageBreakBeforeDuplex">
    <w:name w:val="podPageBreakBeforeDuplex"/>
    <w:basedOn w:val="podPageBreakBefore"/>
  </w:style>
  <w:style w:type="paragraph" w:customStyle="1" w:styleId="podPageBreakAfter">
    <w:name w:val="podPageBreakAfter"/>
    <w:rPr>
      <w:sz w:val="4"/>
    </w:rPr>
  </w:style>
  <w:style w:type="paragraph" w:customStyle="1" w:styleId="podColumnBreak">
    <w:name w:val="podColumnBreak"/>
  </w:style>
  <w:style w:type="paragraph" w:customStyle="1" w:styleId="podBulletItem">
    <w:name w:val="podBulletItem"/>
    <w:basedOn w:val="Standard"/>
  </w:style>
  <w:style w:type="paragraph" w:customStyle="1" w:styleId="podNumberItem">
    <w:name w:val="podNumberItem"/>
    <w:basedOn w:val="Standard"/>
  </w:style>
  <w:style w:type="paragraph" w:customStyle="1" w:styleId="podBulletItemKeepWithNext">
    <w:name w:val="podBulletItemKeepWithNext"/>
    <w:basedOn w:val="Standard"/>
    <w:pPr>
      <w:keepNext/>
      <w:numPr>
        <w:numId w:val="1"/>
      </w:numPr>
    </w:pPr>
  </w:style>
  <w:style w:type="paragraph" w:customStyle="1" w:styleId="podNumberItemKeepWithNext">
    <w:name w:val="podNumberItemKeepWithNext"/>
    <w:basedOn w:val="Standard"/>
    <w:pPr>
      <w:keepNext/>
      <w:numPr>
        <w:numId w:val="2"/>
      </w:numPr>
    </w:pPr>
  </w:style>
  <w:style w:type="paragraph" w:customStyle="1" w:styleId="Tablecell">
    <w:name w:val="Table cell"/>
    <w:basedOn w:val="Standard"/>
    <w:pPr>
      <w:suppressLineNumbers/>
    </w:pPr>
  </w:style>
  <w:style w:type="paragraph" w:customStyle="1" w:styleId="Tableheading">
    <w:name w:val="Table heading"/>
    <w:basedOn w:val="Tablecell"/>
    <w:rPr>
      <w:b/>
      <w:bCs/>
    </w:rPr>
  </w:style>
  <w:style w:type="paragraph" w:customStyle="1" w:styleId="podTablePara">
    <w:name w:val="podTablePara"/>
    <w:basedOn w:val="Tablecell"/>
    <w:rPr>
      <w:sz w:val="16"/>
    </w:rPr>
  </w:style>
  <w:style w:type="paragraph" w:customStyle="1" w:styleId="podTableParaBold">
    <w:name w:val="podTableParaBold"/>
    <w:basedOn w:val="Tablecell"/>
    <w:rPr>
      <w:b/>
      <w:bCs/>
      <w:sz w:val="16"/>
    </w:rPr>
  </w:style>
  <w:style w:type="paragraph" w:customStyle="1" w:styleId="podTableParaRight">
    <w:name w:val="podTableParaRight"/>
    <w:basedOn w:val="Tablecell"/>
    <w:pPr>
      <w:jc w:val="right"/>
    </w:pPr>
    <w:rPr>
      <w:sz w:val="16"/>
    </w:rPr>
  </w:style>
  <w:style w:type="paragraph" w:customStyle="1" w:styleId="podTableParaBoldRight">
    <w:name w:val="podTableParaBoldRight"/>
    <w:basedOn w:val="Tablecell"/>
    <w:pPr>
      <w:jc w:val="right"/>
    </w:pPr>
    <w:rPr>
      <w:b/>
      <w:bCs/>
      <w:sz w:val="16"/>
    </w:rPr>
  </w:style>
  <w:style w:type="paragraph" w:styleId="Liste">
    <w:name w:val="List"/>
    <w:basedOn w:val="Textbody"/>
    <w:rPr>
      <w:sz w:val="24"/>
    </w:rPr>
  </w:style>
  <w:style w:type="paragraph" w:styleId="Lgende">
    <w:name w:val="caption"/>
    <w:basedOn w:val="Standard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itre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styleId="Pieddepag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Paragraphedeliste">
    <w:name w:val="List Paragraph"/>
    <w:basedOn w:val="Standard"/>
    <w:pPr>
      <w:ind w:left="720"/>
    </w:pPr>
    <w:rPr>
      <w:rFonts w:ascii="Times New Roman" w:eastAsia="Times New Roman" w:hAnsi="Times New Roman" w:cs="Times New Roman"/>
      <w:sz w:val="24"/>
      <w:lang w:val="fr-FR" w:eastAsia="fr-FR"/>
    </w:rPr>
  </w:style>
  <w:style w:type="paragraph" w:customStyle="1" w:styleId="Standard2">
    <w:name w:val="Standard2"/>
    <w:rPr>
      <w:rFonts w:ascii="Tahoma" w:hAnsi="Tahoma"/>
      <w:sz w:val="20"/>
    </w:rPr>
  </w:style>
  <w:style w:type="paragraph" w:styleId="En-tte">
    <w:name w:val="header"/>
    <w:basedOn w:val="Standard"/>
    <w:pPr>
      <w:suppressLineNumbers/>
      <w:tabs>
        <w:tab w:val="center" w:pos="5386"/>
        <w:tab w:val="right" w:pos="10772"/>
      </w:tabs>
    </w:pPr>
  </w:style>
  <w:style w:type="character" w:customStyle="1" w:styleId="PODNumberingSymbols">
    <w:name w:val="POD Numbering Symbols"/>
  </w:style>
  <w:style w:type="character" w:customStyle="1" w:styleId="PODBulletSymbols">
    <w:name w:val="POD Bullet Symbols"/>
    <w:rPr>
      <w:rFonts w:ascii="StarSymbol" w:eastAsia="StarSymbol" w:hAnsi="StarSymbol" w:cs="StarSymbol"/>
      <w:sz w:val="18"/>
      <w:szCs w:val="18"/>
    </w:rPr>
  </w:style>
  <w:style w:type="character" w:customStyle="1" w:styleId="StrongEmphasis">
    <w:name w:val="Strong Emphasis"/>
    <w:rPr>
      <w:b/>
      <w:bCs/>
    </w:rPr>
  </w:style>
  <w:style w:type="character" w:customStyle="1" w:styleId="NumberingSymbols">
    <w:name w:val="Numbering Symbols"/>
  </w:style>
  <w:style w:type="numbering" w:customStyle="1" w:styleId="podBulletedList">
    <w:name w:val="podBulletedList"/>
    <w:basedOn w:val="Aucuneliste"/>
    <w:pPr>
      <w:numPr>
        <w:numId w:val="1"/>
      </w:numPr>
    </w:pPr>
  </w:style>
  <w:style w:type="numbering" w:customStyle="1" w:styleId="podNumberedList">
    <w:name w:val="podNumberedList"/>
    <w:basedOn w:val="Aucuneliste"/>
    <w:pPr>
      <w:numPr>
        <w:numId w:val="2"/>
      </w:numPr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E26E14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26E14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1</Pages>
  <Words>495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André NUYENS</dc:creator>
  <cp:lastModifiedBy>Danielle Tops</cp:lastModifiedBy>
  <cp:revision>5</cp:revision>
  <dcterms:created xsi:type="dcterms:W3CDTF">2017-01-30T14:01:00Z</dcterms:created>
  <dcterms:modified xsi:type="dcterms:W3CDTF">2019-05-23T13:44:00Z</dcterms:modified>
</cp:coreProperties>
</file>